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171" w:rsidRDefault="00D6085C">
      <w:r>
        <w:rPr>
          <w:noProof/>
        </w:rPr>
        <mc:AlternateContent>
          <mc:Choice Requires="wps">
            <w:drawing>
              <wp:anchor distT="0" distB="0" distL="114300" distR="114300" simplePos="0" relativeHeight="251659264" behindDoc="0" locked="0" layoutInCell="1" allowOverlap="1" wp14:anchorId="25219D52" wp14:editId="159D0CC9">
                <wp:simplePos x="0" y="0"/>
                <wp:positionH relativeFrom="column">
                  <wp:posOffset>9347835</wp:posOffset>
                </wp:positionH>
                <wp:positionV relativeFrom="paragraph">
                  <wp:posOffset>880745</wp:posOffset>
                </wp:positionV>
                <wp:extent cx="819150" cy="2762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819150" cy="27622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BC2238" w:rsidRPr="00C4082A" w:rsidRDefault="005C524E" w:rsidP="005C524E">
                            <w:pPr>
                              <w:spacing w:line="240" w:lineRule="exact"/>
                              <w:jc w:val="center"/>
                            </w:pPr>
                            <w:r w:rsidRPr="00C4082A">
                              <w:rPr>
                                <w:rFonts w:hint="eastAsia"/>
                              </w:rPr>
                              <w:t>学習集団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19D52" id="角丸四角形 4" o:spid="_x0000_s1026" style="position:absolute;left:0;text-align:left;margin-left:736.05pt;margin-top:69.35pt;width:6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" fillcolor="white [3201]" strokecolor="black [3213]" strokeweight="1pt">
                <v:stroke joinstyle="miter"/>
                <v:textbox>
                  <w:txbxContent>
                    <w:p w:rsidR="00BC2238" w:rsidRPr="00C4082A" w:rsidRDefault="005C524E" w:rsidP="005C524E">
                      <w:pPr>
                        <w:spacing w:line="240" w:lineRule="exact"/>
                        <w:jc w:val="center"/>
                      </w:pPr>
                      <w:r w:rsidRPr="00C4082A">
                        <w:rPr>
                          <w:rFonts w:hint="eastAsia"/>
                        </w:rPr>
                        <w:t>学習集団</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35A1AC7E" wp14:editId="16632149">
                <wp:simplePos x="0" y="0"/>
                <wp:positionH relativeFrom="column">
                  <wp:posOffset>9347835</wp:posOffset>
                </wp:positionH>
                <wp:positionV relativeFrom="paragraph">
                  <wp:posOffset>3357245</wp:posOffset>
                </wp:positionV>
                <wp:extent cx="819150" cy="276225"/>
                <wp:effectExtent l="0" t="0" r="19050" b="28575"/>
                <wp:wrapNone/>
                <wp:docPr id="19" name="角丸四角形 19"/>
                <wp:cNvGraphicFramePr/>
                <a:graphic xmlns:a="http://schemas.openxmlformats.org/drawingml/2006/main">
                  <a:graphicData uri="http://schemas.microsoft.com/office/word/2010/wordprocessingShape">
                    <wps:wsp>
                      <wps:cNvSpPr/>
                      <wps:spPr>
                        <a:xfrm>
                          <a:off x="0" y="0"/>
                          <a:ext cx="819150" cy="2762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5792D" w:rsidRPr="00C4082A" w:rsidRDefault="00F5792D" w:rsidP="00F5792D">
                            <w:pPr>
                              <w:spacing w:line="240" w:lineRule="exact"/>
                              <w:jc w:val="center"/>
                            </w:pPr>
                            <w:r w:rsidRPr="00C4082A">
                              <w:rPr>
                                <w:rFonts w:hint="eastAsia"/>
                              </w:rPr>
                              <w:t>学習集団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1AC7E" id="角丸四角形 19" o:spid="_x0000_s1027" style="position:absolute;left:0;text-align:left;margin-left:736.05pt;margin-top:264.35pt;width:64.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" fillcolor="window" strokecolor="windowText" strokeweight="1pt">
                <v:stroke joinstyle="miter"/>
                <v:textbox>
                  <w:txbxContent>
                    <w:p w:rsidR="00F5792D" w:rsidRPr="00C4082A" w:rsidRDefault="00F5792D" w:rsidP="00F5792D">
                      <w:pPr>
                        <w:spacing w:line="240" w:lineRule="exact"/>
                        <w:jc w:val="center"/>
                      </w:pPr>
                      <w:r w:rsidRPr="00C4082A">
                        <w:rPr>
                          <w:rFonts w:hint="eastAsia"/>
                        </w:rPr>
                        <w:t>学習集団</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1A3C6B14" wp14:editId="1AE4AA8C">
                <wp:simplePos x="0" y="0"/>
                <wp:positionH relativeFrom="column">
                  <wp:posOffset>9347835</wp:posOffset>
                </wp:positionH>
                <wp:positionV relativeFrom="paragraph">
                  <wp:posOffset>6319520</wp:posOffset>
                </wp:positionV>
                <wp:extent cx="819150" cy="27622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819150" cy="2762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4082A" w:rsidRPr="00C4082A" w:rsidRDefault="00C4082A" w:rsidP="00C4082A">
                            <w:pPr>
                              <w:spacing w:line="240" w:lineRule="exact"/>
                              <w:jc w:val="center"/>
                            </w:pPr>
                            <w:r w:rsidRPr="00C4082A">
                              <w:rPr>
                                <w:rFonts w:hint="eastAsia"/>
                              </w:rPr>
                              <w:t>学習集団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C6B14" id="角丸四角形 18" o:spid="_x0000_s1028" style="position:absolute;left:0;text-align:left;margin-left:736.05pt;margin-top:497.6pt;width:64.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" fillcolor="window" strokecolor="windowText" strokeweight="1pt">
                <v:stroke joinstyle="miter"/>
                <v:textbox>
                  <w:txbxContent>
                    <w:p w:rsidR="00C4082A" w:rsidRPr="00C4082A" w:rsidRDefault="00C4082A" w:rsidP="00C4082A">
                      <w:pPr>
                        <w:spacing w:line="240" w:lineRule="exact"/>
                        <w:jc w:val="center"/>
                      </w:pPr>
                      <w:r w:rsidRPr="00C4082A">
                        <w:rPr>
                          <w:rFonts w:hint="eastAsia"/>
                        </w:rPr>
                        <w:t>学習集団</w:t>
                      </w:r>
                    </w:p>
                  </w:txbxContent>
                </v:textbox>
              </v:roundrect>
            </w:pict>
          </mc:Fallback>
        </mc:AlternateContent>
      </w:r>
      <w:r w:rsidR="00A107D4">
        <w:rPr>
          <w:noProof/>
        </w:rPr>
        <mc:AlternateContent>
          <mc:Choice Requires="wps">
            <w:drawing>
              <wp:anchor distT="0" distB="0" distL="114300" distR="114300" simplePos="0" relativeHeight="251657216" behindDoc="0" locked="0" layoutInCell="1" allowOverlap="1" wp14:anchorId="1C64E25F" wp14:editId="654D2AA7">
                <wp:simplePos x="0" y="0"/>
                <wp:positionH relativeFrom="column">
                  <wp:posOffset>9344660</wp:posOffset>
                </wp:positionH>
                <wp:positionV relativeFrom="paragraph">
                  <wp:posOffset>254635</wp:posOffset>
                </wp:positionV>
                <wp:extent cx="323850" cy="298450"/>
                <wp:effectExtent l="38100" t="38100" r="114300" b="120650"/>
                <wp:wrapNone/>
                <wp:docPr id="40" name="テキスト ボックス 40"/>
                <wp:cNvGraphicFramePr/>
                <a:graphic xmlns:a="http://schemas.openxmlformats.org/drawingml/2006/main">
                  <a:graphicData uri="http://schemas.microsoft.com/office/word/2010/wordprocessingShape">
                    <wps:wsp>
                      <wps:cNvSpPr txBox="1"/>
                      <wps:spPr>
                        <a:xfrm>
                          <a:off x="0" y="0"/>
                          <a:ext cx="323850" cy="298450"/>
                        </a:xfrm>
                        <a:prstGeom prst="rect">
                          <a:avLst/>
                        </a:prstGeom>
                        <a:solidFill>
                          <a:srgbClr val="FFC000"/>
                        </a:solidFill>
                        <a:ln w="6350" cap="flat" cmpd="sng" algn="ctr">
                          <a:solidFill>
                            <a:srgbClr val="FFC000"/>
                          </a:solidFill>
                          <a:prstDash val="solid"/>
                          <a:miter lim="800000"/>
                        </a:ln>
                        <a:effectLst>
                          <a:outerShdw blurRad="50800" dist="38100" dir="2700000" algn="tl" rotWithShape="0">
                            <a:prstClr val="black">
                              <a:alpha val="40000"/>
                            </a:prstClr>
                          </a:outerShdw>
                        </a:effectLst>
                      </wps:spPr>
                      <wps:txbx>
                        <w:txbxContent>
                          <w:p w:rsidR="009A52C1" w:rsidRPr="00804D38" w:rsidRDefault="009A52C1" w:rsidP="00804D38">
                            <w:pPr>
                              <w:jc w:val="center"/>
                              <w:rPr>
                                <w:rFonts w:ascii="HG創英角ｺﾞｼｯｸUB" w:eastAsia="HG創英角ｺﾞｼｯｸUB" w:hAnsi="HG創英角ｺﾞｼｯｸUB"/>
                                <w:sz w:val="24"/>
                              </w:rPr>
                            </w:pPr>
                            <w:r w:rsidRPr="00804D38">
                              <w:rPr>
                                <w:rFonts w:ascii="HG創英角ｺﾞｼｯｸUB" w:eastAsia="HG創英角ｺﾞｼｯｸUB" w:hAnsi="HG創英角ｺﾞｼｯｸUB" w:hint="eastAsia"/>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4E25F" id="_x0000_t202" coordsize="21600,21600" o:spt="202" path="m,l,21600r21600,l21600,xe">
                <v:stroke joinstyle="miter"/>
                <v:path gradientshapeok="t" o:connecttype="rect"/>
              </v:shapetype>
              <v:shape id="テキスト ボックス 40" o:spid="_x0000_s1029" type="#_x0000_t202" style="position:absolute;left:0;text-align:left;margin-left:735.8pt;margin-top:20.05pt;width:25.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" fillcolor="#ffc000" strokecolor="#ffc000" strokeweight=".5pt">
                <v:shadow on="t" color="black" opacity="26214f" origin="-.5,-.5" offset=".74836mm,.74836mm"/>
                <v:textbox>
                  <w:txbxContent>
                    <w:p w:rsidR="009A52C1" w:rsidRPr="00804D38" w:rsidRDefault="009A52C1" w:rsidP="00804D38">
                      <w:pPr>
                        <w:jc w:val="center"/>
                        <w:rPr>
                          <w:rFonts w:ascii="HG創英角ｺﾞｼｯｸUB" w:eastAsia="HG創英角ｺﾞｼｯｸUB" w:hAnsi="HG創英角ｺﾞｼｯｸUB"/>
                          <w:sz w:val="24"/>
                        </w:rPr>
                      </w:pPr>
                      <w:r w:rsidRPr="00804D38">
                        <w:rPr>
                          <w:rFonts w:ascii="HG創英角ｺﾞｼｯｸUB" w:eastAsia="HG創英角ｺﾞｼｯｸUB" w:hAnsi="HG創英角ｺﾞｼｯｸUB" w:hint="eastAsia"/>
                          <w:sz w:val="24"/>
                        </w:rPr>
                        <w:t>４</w:t>
                      </w:r>
                    </w:p>
                  </w:txbxContent>
                </v:textbox>
              </v:shape>
            </w:pict>
          </mc:Fallback>
        </mc:AlternateContent>
      </w:r>
      <w:r w:rsidR="00A107D4">
        <w:rPr>
          <w:noProof/>
        </w:rPr>
        <mc:AlternateContent>
          <mc:Choice Requires="wps">
            <w:drawing>
              <wp:anchor distT="0" distB="0" distL="114300" distR="114300" simplePos="0" relativeHeight="251656192" behindDoc="0" locked="0" layoutInCell="1" allowOverlap="1" wp14:anchorId="5C6A4832" wp14:editId="746085D8">
                <wp:simplePos x="0" y="0"/>
                <wp:positionH relativeFrom="column">
                  <wp:posOffset>4947285</wp:posOffset>
                </wp:positionH>
                <wp:positionV relativeFrom="paragraph">
                  <wp:posOffset>240665</wp:posOffset>
                </wp:positionV>
                <wp:extent cx="317500" cy="336550"/>
                <wp:effectExtent l="38100" t="38100" r="120650" b="120650"/>
                <wp:wrapNone/>
                <wp:docPr id="17" name="テキスト ボックス 17"/>
                <wp:cNvGraphicFramePr/>
                <a:graphic xmlns:a="http://schemas.openxmlformats.org/drawingml/2006/main">
                  <a:graphicData uri="http://schemas.microsoft.com/office/word/2010/wordprocessingShape">
                    <wps:wsp>
                      <wps:cNvSpPr txBox="1"/>
                      <wps:spPr>
                        <a:xfrm>
                          <a:off x="0" y="0"/>
                          <a:ext cx="317500" cy="336550"/>
                        </a:xfrm>
                        <a:prstGeom prst="rect">
                          <a:avLst/>
                        </a:prstGeom>
                        <a:solidFill>
                          <a:schemeClr val="accent5">
                            <a:lumMod val="75000"/>
                          </a:schemeClr>
                        </a:solidFill>
                        <a:ln/>
                        <a:effectLst>
                          <a:outerShdw blurRad="50800" dist="38100" dir="2700000" algn="tl" rotWithShape="0">
                            <a:prstClr val="black">
                              <a:alpha val="40000"/>
                            </a:prstClr>
                          </a:outerShdw>
                        </a:effectLst>
                      </wps:spPr>
                      <wps:style>
                        <a:lnRef idx="1">
                          <a:schemeClr val="accent5"/>
                        </a:lnRef>
                        <a:fillRef idx="2">
                          <a:schemeClr val="accent5"/>
                        </a:fillRef>
                        <a:effectRef idx="1">
                          <a:schemeClr val="accent5"/>
                        </a:effectRef>
                        <a:fontRef idx="minor">
                          <a:schemeClr val="dk1"/>
                        </a:fontRef>
                      </wps:style>
                      <wps:txbx>
                        <w:txbxContent>
                          <w:p w:rsidR="009A52C1" w:rsidRPr="00804D38" w:rsidRDefault="009A52C1" w:rsidP="009A52C1">
                            <w:pPr>
                              <w:rPr>
                                <w:rFonts w:ascii="HG創英角ｺﾞｼｯｸUB" w:eastAsia="HG創英角ｺﾞｼｯｸUB" w:hAnsi="HG創英角ｺﾞｼｯｸUB"/>
                                <w:b/>
                              </w:rPr>
                            </w:pPr>
                            <w:r w:rsidRPr="00804D38">
                              <w:rPr>
                                <w:rFonts w:ascii="HG創英角ｺﾞｼｯｸUB" w:eastAsia="HG創英角ｺﾞｼｯｸUB" w:hAnsi="HG創英角ｺﾞｼｯｸUB" w:hint="eastAsia"/>
                                <w:b/>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A4832" id="テキスト ボックス 17" o:spid="_x0000_s1030" type="#_x0000_t202" style="position:absolute;left:0;text-align:left;margin-left:389.55pt;margin-top:18.95pt;width:25pt;height: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" fillcolor="#2e74b5 [2408]" strokecolor="#5b9bd5 [3208]" strokeweight=".5pt">
                <v:shadow on="t" color="black" opacity="26214f" origin="-.5,-.5" offset=".74836mm,.74836mm"/>
                <v:textbox>
                  <w:txbxContent>
                    <w:p w:rsidR="009A52C1" w:rsidRPr="00804D38" w:rsidRDefault="009A52C1" w:rsidP="009A52C1">
                      <w:pPr>
                        <w:rPr>
                          <w:rFonts w:ascii="HG創英角ｺﾞｼｯｸUB" w:eastAsia="HG創英角ｺﾞｼｯｸUB" w:hAnsi="HG創英角ｺﾞｼｯｸUB"/>
                          <w:b/>
                        </w:rPr>
                      </w:pPr>
                      <w:r w:rsidRPr="00804D38">
                        <w:rPr>
                          <w:rFonts w:ascii="HG創英角ｺﾞｼｯｸUB" w:eastAsia="HG創英角ｺﾞｼｯｸUB" w:hAnsi="HG創英角ｺﾞｼｯｸUB" w:hint="eastAsia"/>
                          <w:b/>
                        </w:rPr>
                        <w:t>３</w:t>
                      </w:r>
                    </w:p>
                  </w:txbxContent>
                </v:textbox>
              </v:shape>
            </w:pict>
          </mc:Fallback>
        </mc:AlternateContent>
      </w:r>
      <w:r w:rsidR="00A107D4">
        <w:rPr>
          <w:noProof/>
        </w:rPr>
        <mc:AlternateContent>
          <mc:Choice Requires="wps">
            <w:drawing>
              <wp:anchor distT="0" distB="0" distL="114300" distR="114300" simplePos="0" relativeHeight="251655168" behindDoc="0" locked="0" layoutInCell="1" allowOverlap="1" wp14:anchorId="35FBADF3" wp14:editId="134D0E22">
                <wp:simplePos x="0" y="0"/>
                <wp:positionH relativeFrom="column">
                  <wp:posOffset>2982595</wp:posOffset>
                </wp:positionH>
                <wp:positionV relativeFrom="paragraph">
                  <wp:posOffset>224155</wp:posOffset>
                </wp:positionV>
                <wp:extent cx="317500" cy="336550"/>
                <wp:effectExtent l="38100" t="38100" r="120650" b="120650"/>
                <wp:wrapNone/>
                <wp:docPr id="12" name="テキスト ボックス 12"/>
                <wp:cNvGraphicFramePr/>
                <a:graphic xmlns:a="http://schemas.openxmlformats.org/drawingml/2006/main">
                  <a:graphicData uri="http://schemas.microsoft.com/office/word/2010/wordprocessingShape">
                    <wps:wsp>
                      <wps:cNvSpPr txBox="1"/>
                      <wps:spPr>
                        <a:xfrm>
                          <a:off x="0" y="0"/>
                          <a:ext cx="317500" cy="336550"/>
                        </a:xfrm>
                        <a:prstGeom prst="rect">
                          <a:avLst/>
                        </a:prstGeom>
                        <a:solidFill>
                          <a:srgbClr val="00B050"/>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rsidR="009A52C1" w:rsidRPr="00F51F1F" w:rsidRDefault="009A52C1" w:rsidP="00F51F1F">
                            <w:pPr>
                              <w:jc w:val="center"/>
                              <w:rPr>
                                <w:rFonts w:ascii="HG創英角ｺﾞｼｯｸUB" w:eastAsia="HG創英角ｺﾞｼｯｸUB" w:hAnsi="HG創英角ｺﾞｼｯｸUB"/>
                              </w:rPr>
                            </w:pPr>
                            <w:r w:rsidRPr="00F51F1F">
                              <w:rPr>
                                <w:rFonts w:ascii="HG創英角ｺﾞｼｯｸUB" w:eastAsia="HG創英角ｺﾞｼｯｸUB" w:hAnsi="HG創英角ｺﾞｼｯｸUB"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BADF3" id="テキスト ボックス 12" o:spid="_x0000_s1031" type="#_x0000_t202" style="position:absolute;left:0;text-align:left;margin-left:234.85pt;margin-top:17.65pt;width:25pt;height: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" fillcolor="#00b050" strokecolor="#70ad47 [3209]" strokeweight=".5pt">
                <v:shadow on="t" color="black" opacity="26214f" origin="-.5,-.5" offset=".74836mm,.74836mm"/>
                <v:textbox>
                  <w:txbxContent>
                    <w:p w:rsidR="009A52C1" w:rsidRPr="00F51F1F" w:rsidRDefault="009A52C1" w:rsidP="00F51F1F">
                      <w:pPr>
                        <w:jc w:val="center"/>
                        <w:rPr>
                          <w:rFonts w:ascii="HG創英角ｺﾞｼｯｸUB" w:eastAsia="HG創英角ｺﾞｼｯｸUB" w:hAnsi="HG創英角ｺﾞｼｯｸUB"/>
                        </w:rPr>
                      </w:pPr>
                      <w:r w:rsidRPr="00F51F1F">
                        <w:rPr>
                          <w:rFonts w:ascii="HG創英角ｺﾞｼｯｸUB" w:eastAsia="HG創英角ｺﾞｼｯｸUB" w:hAnsi="HG創英角ｺﾞｼｯｸUB" w:hint="eastAsia"/>
                        </w:rPr>
                        <w:t>２</w:t>
                      </w:r>
                    </w:p>
                  </w:txbxContent>
                </v:textbox>
              </v:shape>
            </w:pict>
          </mc:Fallback>
        </mc:AlternateContent>
      </w:r>
      <w:r w:rsidR="00A107D4">
        <w:rPr>
          <w:noProof/>
        </w:rPr>
        <mc:AlternateContent>
          <mc:Choice Requires="wps">
            <w:drawing>
              <wp:anchor distT="0" distB="0" distL="114300" distR="114300" simplePos="0" relativeHeight="251654144" behindDoc="0" locked="0" layoutInCell="1" allowOverlap="1" wp14:anchorId="0E23F370" wp14:editId="143ED54D">
                <wp:simplePos x="0" y="0"/>
                <wp:positionH relativeFrom="column">
                  <wp:posOffset>499745</wp:posOffset>
                </wp:positionH>
                <wp:positionV relativeFrom="paragraph">
                  <wp:posOffset>230505</wp:posOffset>
                </wp:positionV>
                <wp:extent cx="298450" cy="330200"/>
                <wp:effectExtent l="38100" t="38100" r="120650" b="107950"/>
                <wp:wrapNone/>
                <wp:docPr id="9" name="テキスト ボックス 9"/>
                <wp:cNvGraphicFramePr/>
                <a:graphic xmlns:a="http://schemas.openxmlformats.org/drawingml/2006/main">
                  <a:graphicData uri="http://schemas.microsoft.com/office/word/2010/wordprocessingShape">
                    <wps:wsp>
                      <wps:cNvSpPr txBox="1"/>
                      <wps:spPr>
                        <a:xfrm>
                          <a:off x="0" y="0"/>
                          <a:ext cx="298450" cy="330200"/>
                        </a:xfrm>
                        <a:prstGeom prst="rect">
                          <a:avLst/>
                        </a:prstGeom>
                        <a:solidFill>
                          <a:schemeClr val="accent2"/>
                        </a:solidFill>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9A52C1" w:rsidRPr="000E0BDF" w:rsidRDefault="009A52C1" w:rsidP="009A28EE">
                            <w:pPr>
                              <w:jc w:val="center"/>
                              <w:rPr>
                                <w:rFonts w:ascii="HG創英角ｺﾞｼｯｸUB" w:eastAsia="HG創英角ｺﾞｼｯｸUB" w:hAnsi="HG創英角ｺﾞｼｯｸUB"/>
                                <w:sz w:val="24"/>
                              </w:rPr>
                            </w:pPr>
                            <w:r w:rsidRPr="000E0BDF">
                              <w:rPr>
                                <w:rFonts w:ascii="HG創英角ｺﾞｼｯｸUB" w:eastAsia="HG創英角ｺﾞｼｯｸUB" w:hAnsi="HG創英角ｺﾞｼｯｸUB" w:hint="eastAsia"/>
                                <w:sz w:val="24"/>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E23F370" id="テキスト ボックス 9" o:spid="_x0000_s1032" type="#_x0000_t202" style="position:absolute;left:0;text-align:left;margin-left:39.35pt;margin-top:18.15pt;width:23.5pt;height:26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" fillcolor="#ed7d31 [3205]" strokecolor="#ed7d31 [3205]" strokeweight=".5pt">
                <v:shadow on="t" color="black" opacity="26214f" origin="-.5,-.5" offset=".74836mm,.74836mm"/>
                <v:textbox inset="0,0,0,0">
                  <w:txbxContent>
                    <w:p w:rsidR="009A52C1" w:rsidRPr="000E0BDF" w:rsidRDefault="009A52C1" w:rsidP="009A28EE">
                      <w:pPr>
                        <w:jc w:val="center"/>
                        <w:rPr>
                          <w:rFonts w:ascii="HG創英角ｺﾞｼｯｸUB" w:eastAsia="HG創英角ｺﾞｼｯｸUB" w:hAnsi="HG創英角ｺﾞｼｯｸUB"/>
                          <w:sz w:val="24"/>
                        </w:rPr>
                      </w:pPr>
                      <w:r w:rsidRPr="000E0BDF">
                        <w:rPr>
                          <w:rFonts w:ascii="HG創英角ｺﾞｼｯｸUB" w:eastAsia="HG創英角ｺﾞｼｯｸUB" w:hAnsi="HG創英角ｺﾞｼｯｸUB" w:hint="eastAsia"/>
                          <w:sz w:val="24"/>
                        </w:rPr>
                        <w:t>１</w:t>
                      </w:r>
                    </w:p>
                  </w:txbxContent>
                </v:textbox>
              </v:shape>
            </w:pict>
          </mc:Fallback>
        </mc:AlternateContent>
      </w:r>
      <w:r w:rsidR="004F1C61">
        <w:rPr>
          <w:rFonts w:ascii="メイリオ" w:eastAsia="メイリオ" w:hAnsi="メイリオ" w:cs="メイリオ" w:hint="eastAsia"/>
          <w:noProof/>
          <w:sz w:val="24"/>
        </w:rPr>
        <w:drawing>
          <wp:inline distT="0" distB="0" distL="0" distR="0" wp14:anchorId="7400BA3E" wp14:editId="5AF5DCB9">
            <wp:extent cx="1304925" cy="276225"/>
            <wp:effectExtent l="0" t="0" r="9525"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sidR="0063150E">
        <w:rPr>
          <w:noProof/>
        </w:rPr>
        <mc:AlternateContent>
          <mc:Choice Requires="wps">
            <w:drawing>
              <wp:anchor distT="0" distB="0" distL="114300" distR="114300" simplePos="0" relativeHeight="251653120" behindDoc="0" locked="0" layoutInCell="1" allowOverlap="1" wp14:anchorId="516F6CE3" wp14:editId="3AB12ADD">
                <wp:simplePos x="0" y="0"/>
                <wp:positionH relativeFrom="page">
                  <wp:posOffset>714375</wp:posOffset>
                </wp:positionH>
                <wp:positionV relativeFrom="paragraph">
                  <wp:posOffset>213995</wp:posOffset>
                </wp:positionV>
                <wp:extent cx="14011275" cy="89344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4011275" cy="8934450"/>
                        </a:xfrm>
                        <a:prstGeom prst="rect">
                          <a:avLst/>
                        </a:prstGeom>
                        <a:solidFill>
                          <a:schemeClr val="bg1"/>
                        </a:solidFill>
                        <a:ln w="6350">
                          <a:noFill/>
                        </a:ln>
                      </wps:spPr>
                      <wps:txbx>
                        <w:txbxContent>
                          <w:tbl>
                            <w:tblPr>
                              <w:tblW w:w="2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853"/>
                              <w:gridCol w:w="3118"/>
                              <w:gridCol w:w="6662"/>
                              <w:gridCol w:w="284"/>
                              <w:gridCol w:w="6804"/>
                            </w:tblGrid>
                            <w:tr w:rsidR="005E773F" w:rsidRPr="00A3534A" w:rsidTr="00BC2238">
                              <w:trPr>
                                <w:trHeight w:val="736"/>
                              </w:trPr>
                              <w:tc>
                                <w:tcPr>
                                  <w:tcW w:w="650" w:type="dxa"/>
                                  <w:shd w:val="clear" w:color="auto" w:fill="auto"/>
                                  <w:vAlign w:val="center"/>
                                </w:tcPr>
                                <w:p w:rsidR="008B5DA5" w:rsidRPr="00A3534A" w:rsidRDefault="008B5DA5" w:rsidP="00A97DCF">
                                  <w:pPr>
                                    <w:rPr>
                                      <w:rFonts w:hAnsi="ＭＳ 明朝"/>
                                      <w:sz w:val="21"/>
                                      <w:szCs w:val="28"/>
                                    </w:rPr>
                                  </w:pPr>
                                </w:p>
                              </w:tc>
                              <w:tc>
                                <w:tcPr>
                                  <w:tcW w:w="3853"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課題となる領域</w:t>
                                  </w:r>
                                  <w:r w:rsidR="00DD5D9B" w:rsidRPr="00F51F1F">
                                    <w:rPr>
                                      <w:rFonts w:ascii="ＭＳ ゴシック" w:eastAsia="ＭＳ ゴシック" w:hAnsi="ＭＳ ゴシック" w:hint="eastAsia"/>
                                      <w:b/>
                                      <w:szCs w:val="28"/>
                                    </w:rPr>
                                    <w:t>等</w:t>
                                  </w:r>
                                </w:p>
                              </w:tc>
                              <w:tc>
                                <w:tcPr>
                                  <w:tcW w:w="3118"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年間指導計画</w:t>
                                  </w:r>
                                </w:p>
                              </w:tc>
                              <w:tc>
                                <w:tcPr>
                                  <w:tcW w:w="6662"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単元指導計画</w:t>
                                  </w:r>
                                </w:p>
                              </w:tc>
                              <w:tc>
                                <w:tcPr>
                                  <w:tcW w:w="284" w:type="dxa"/>
                                  <w:vMerge w:val="restart"/>
                                  <w:tcBorders>
                                    <w:top w:val="nil"/>
                                  </w:tcBorders>
                                  <w:shd w:val="clear" w:color="auto" w:fill="FFFFFF"/>
                                </w:tcPr>
                                <w:p w:rsidR="008B5DA5" w:rsidRPr="00A3534A" w:rsidRDefault="008B5DA5" w:rsidP="008B5DA5">
                                  <w:pPr>
                                    <w:rPr>
                                      <w:rFonts w:hAnsi="ＭＳ 明朝"/>
                                      <w:b/>
                                      <w:sz w:val="21"/>
                                      <w:szCs w:val="28"/>
                                    </w:rPr>
                                  </w:pPr>
                                </w:p>
                              </w:tc>
                              <w:tc>
                                <w:tcPr>
                                  <w:tcW w:w="6804" w:type="dxa"/>
                                  <w:shd w:val="clear" w:color="auto" w:fill="BFBFBF"/>
                                </w:tcPr>
                                <w:p w:rsidR="008B5DA5" w:rsidRPr="00F51F1F" w:rsidRDefault="008B5DA5" w:rsidP="008B5DA5">
                                  <w:pPr>
                                    <w:jc w:val="center"/>
                                    <w:rPr>
                                      <w:rFonts w:ascii="ＭＳ ゴシック" w:eastAsia="ＭＳ ゴシック" w:hAnsi="ＭＳ ゴシック"/>
                                      <w:b/>
                                    </w:rPr>
                                  </w:pPr>
                                  <w:r w:rsidRPr="00F51F1F">
                                    <w:rPr>
                                      <w:rFonts w:ascii="ＭＳ ゴシック" w:eastAsia="ＭＳ ゴシック" w:hAnsi="ＭＳ ゴシック" w:hint="eastAsia"/>
                                      <w:b/>
                                    </w:rPr>
                                    <w:t>一単位時間の授業計画</w:t>
                                  </w:r>
                                </w:p>
                                <w:p w:rsidR="008B5DA5" w:rsidRPr="00424C97" w:rsidRDefault="008B5DA5" w:rsidP="008B5DA5">
                                  <w:pPr>
                                    <w:jc w:val="center"/>
                                    <w:rPr>
                                      <w:rFonts w:hAnsi="ＭＳ 明朝"/>
                                      <w:sz w:val="21"/>
                                      <w:szCs w:val="28"/>
                                    </w:rPr>
                                  </w:pPr>
                                  <w:r w:rsidRPr="00424C97">
                                    <w:rPr>
                                      <w:rFonts w:ascii="ＭＳ ゴシック" w:eastAsia="ＭＳ ゴシック" w:hAnsi="ＭＳ ゴシック" w:hint="eastAsia"/>
                                      <w:kern w:val="0"/>
                                    </w:rPr>
                                    <w:t>（学習集団を意識した</w:t>
                                  </w:r>
                                  <w:r w:rsidR="003E2DA2" w:rsidRPr="00424C97">
                                    <w:rPr>
                                      <w:rFonts w:ascii="ＭＳ ゴシック" w:eastAsia="ＭＳ ゴシック" w:hAnsi="ＭＳ ゴシック" w:hint="eastAsia"/>
                                      <w:kern w:val="0"/>
                                    </w:rPr>
                                    <w:t>毎日の</w:t>
                                  </w:r>
                                  <w:r w:rsidRPr="00424C97">
                                    <w:rPr>
                                      <w:rFonts w:ascii="ＭＳ ゴシック" w:eastAsia="ＭＳ ゴシック" w:hAnsi="ＭＳ ゴシック" w:hint="eastAsia"/>
                                      <w:kern w:val="0"/>
                                    </w:rPr>
                                    <w:t>授業づくり）</w:t>
                                  </w:r>
                                </w:p>
                              </w:tc>
                            </w:tr>
                            <w:tr w:rsidR="005E773F" w:rsidRPr="00A3534A" w:rsidTr="00F5792D">
                              <w:trPr>
                                <w:trHeight w:val="3892"/>
                              </w:trPr>
                              <w:tc>
                                <w:tcPr>
                                  <w:tcW w:w="650" w:type="dxa"/>
                                  <w:shd w:val="clear" w:color="auto" w:fill="auto"/>
                                  <w:vAlign w:val="center"/>
                                </w:tcPr>
                                <w:p w:rsidR="008B5DA5" w:rsidRPr="00F51F1F" w:rsidRDefault="0063150E" w:rsidP="0063150E">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第一学年</w:t>
                                  </w:r>
                                </w:p>
                              </w:tc>
                              <w:tc>
                                <w:tcPr>
                                  <w:tcW w:w="3853" w:type="dxa"/>
                                  <w:shd w:val="clear" w:color="auto" w:fill="auto"/>
                                </w:tcPr>
                                <w:p w:rsidR="00804D38" w:rsidRPr="009A29FB" w:rsidRDefault="00600DDA" w:rsidP="00C938B1">
                                  <w:pPr>
                                    <w:spacing w:beforeLines="50" w:before="167" w:line="240" w:lineRule="exact"/>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【領域：</w:t>
                                  </w:r>
                                  <w:r w:rsidR="00903F38">
                                    <w:rPr>
                                      <w:rFonts w:ascii="ＭＳ ゴシック" w:eastAsia="ＭＳ ゴシック" w:hAnsi="ＭＳ ゴシック" w:hint="eastAsia"/>
                                      <w:sz w:val="21"/>
                                      <w:szCs w:val="21"/>
                                    </w:rPr>
                                    <w:t>我が国の言語文化</w:t>
                                  </w:r>
                                  <w:r w:rsidR="00C938B1">
                                    <w:rPr>
                                      <w:rFonts w:ascii="ＭＳ ゴシック" w:eastAsia="ＭＳ ゴシック" w:hAnsi="ＭＳ ゴシック"/>
                                      <w:sz w:val="21"/>
                                      <w:szCs w:val="21"/>
                                    </w:rPr>
                                    <w:t>に</w:t>
                                  </w:r>
                                  <w:r w:rsidR="00C938B1">
                                    <w:rPr>
                                      <w:rFonts w:ascii="ＭＳ ゴシック" w:eastAsia="ＭＳ ゴシック" w:hAnsi="ＭＳ ゴシック" w:hint="eastAsia"/>
                                      <w:sz w:val="21"/>
                                      <w:szCs w:val="21"/>
                                    </w:rPr>
                                    <w:t>関する</w:t>
                                  </w:r>
                                  <w:r w:rsidR="00C938B1">
                                    <w:rPr>
                                      <w:rFonts w:ascii="ＭＳ ゴシック" w:eastAsia="ＭＳ ゴシック" w:hAnsi="ＭＳ ゴシック"/>
                                      <w:sz w:val="21"/>
                                      <w:szCs w:val="21"/>
                                    </w:rPr>
                                    <w:t>事項</w:t>
                                  </w:r>
                                  <w:r w:rsidRPr="009A29FB">
                                    <w:rPr>
                                      <w:rFonts w:ascii="ＭＳ ゴシック" w:eastAsia="ＭＳ ゴシック" w:hAnsi="ＭＳ ゴシック" w:hint="eastAsia"/>
                                      <w:sz w:val="21"/>
                                      <w:szCs w:val="21"/>
                                    </w:rPr>
                                    <w:t>】</w:t>
                                  </w:r>
                                </w:p>
                                <w:p w:rsidR="00804D38" w:rsidRPr="009A29FB" w:rsidRDefault="00600DDA" w:rsidP="00804D38">
                                  <w:pPr>
                                    <w:spacing w:beforeLines="50" w:before="167" w:line="240" w:lineRule="exact"/>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（観点：</w:t>
                                  </w:r>
                                  <w:r w:rsidR="00C938B1">
                                    <w:rPr>
                                      <w:rFonts w:ascii="ＭＳ ゴシック" w:eastAsia="ＭＳ ゴシック" w:hAnsi="ＭＳ ゴシック" w:hint="eastAsia"/>
                                      <w:sz w:val="21"/>
                                      <w:szCs w:val="21"/>
                                    </w:rPr>
                                    <w:t>知識・技能</w:t>
                                  </w:r>
                                  <w:r w:rsidRPr="009A29FB">
                                    <w:rPr>
                                      <w:rFonts w:ascii="ＭＳ ゴシック" w:eastAsia="ＭＳ ゴシック" w:hAnsi="ＭＳ ゴシック" w:hint="eastAsia"/>
                                      <w:sz w:val="21"/>
                                      <w:szCs w:val="21"/>
                                    </w:rPr>
                                    <w:t>）</w:t>
                                  </w:r>
                                </w:p>
                                <w:p w:rsidR="00804D38" w:rsidRPr="009A29FB" w:rsidRDefault="00804D38" w:rsidP="00804D38">
                                  <w:pPr>
                                    <w:spacing w:beforeLines="50" w:before="167" w:line="240" w:lineRule="exact"/>
                                    <w:rPr>
                                      <w:rFonts w:ascii="ＭＳ ゴシック" w:eastAsia="ＭＳ ゴシック" w:hAnsi="ＭＳ ゴシック"/>
                                      <w:sz w:val="21"/>
                                      <w:szCs w:val="21"/>
                                    </w:rPr>
                                  </w:pPr>
                                </w:p>
                                <w:p w:rsidR="008B5DA5" w:rsidRPr="009A29FB" w:rsidRDefault="000B70CD" w:rsidP="00D43367">
                                  <w:pPr>
                                    <w:spacing w:line="280" w:lineRule="exact"/>
                                    <w:rPr>
                                      <w:rFonts w:ascii="ＭＳ ゴシック" w:eastAsia="ＭＳ ゴシック" w:hAnsi="ＭＳ ゴシック"/>
                                      <w:sz w:val="21"/>
                                      <w:szCs w:val="21"/>
                                      <w:bdr w:val="single" w:sz="4" w:space="0" w:color="auto"/>
                                    </w:rPr>
                                  </w:pPr>
                                  <w:r w:rsidRPr="009A29FB">
                                    <w:rPr>
                                      <w:rFonts w:ascii="ＭＳ ゴシック" w:eastAsia="ＭＳ ゴシック" w:hAnsi="ＭＳ ゴシック" w:hint="eastAsia"/>
                                      <w:sz w:val="21"/>
                                      <w:szCs w:val="21"/>
                                      <w:bdr w:val="single" w:sz="4" w:space="0" w:color="auto"/>
                                    </w:rPr>
                                    <w:t>既習事項との関連</w:t>
                                  </w:r>
                                </w:p>
                                <w:p w:rsidR="00D43367" w:rsidRDefault="00D43367" w:rsidP="00CC2E5E">
                                  <w:pPr>
                                    <w:spacing w:line="280" w:lineRule="exact"/>
                                    <w:ind w:left="210" w:hangingChars="100" w:hanging="210"/>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w:t>
                                  </w:r>
                                  <w:r w:rsidR="00903F38">
                                    <w:rPr>
                                      <w:rFonts w:ascii="ＭＳ ゴシック" w:eastAsia="ＭＳ ゴシック" w:hAnsi="ＭＳ ゴシック" w:hint="eastAsia"/>
                                      <w:sz w:val="21"/>
                                      <w:szCs w:val="21"/>
                                    </w:rPr>
                                    <w:t>ことわざの意味を</w:t>
                                  </w:r>
                                  <w:r w:rsidR="00903F38">
                                    <w:rPr>
                                      <w:rFonts w:ascii="ＭＳ ゴシック" w:eastAsia="ＭＳ ゴシック" w:hAnsi="ＭＳ ゴシック"/>
                                      <w:sz w:val="21"/>
                                      <w:szCs w:val="21"/>
                                    </w:rPr>
                                    <w:t>知り、正しく使えるよう</w:t>
                                  </w:r>
                                  <w:r w:rsidR="00903F38">
                                    <w:rPr>
                                      <w:rFonts w:ascii="ＭＳ ゴシック" w:eastAsia="ＭＳ ゴシック" w:hAnsi="ＭＳ ゴシック" w:hint="eastAsia"/>
                                      <w:sz w:val="21"/>
                                      <w:szCs w:val="21"/>
                                    </w:rPr>
                                    <w:t>理解を</w:t>
                                  </w:r>
                                  <w:r w:rsidR="00CC2E5E">
                                    <w:rPr>
                                      <w:rFonts w:ascii="ＭＳ ゴシック" w:eastAsia="ＭＳ ゴシック" w:hAnsi="ＭＳ ゴシック" w:hint="eastAsia"/>
                                      <w:sz w:val="21"/>
                                      <w:szCs w:val="21"/>
                                    </w:rPr>
                                    <w:t>深めること</w:t>
                                  </w:r>
                                  <w:r w:rsidR="00CC2E5E">
                                    <w:rPr>
                                      <w:rFonts w:ascii="ＭＳ ゴシック" w:eastAsia="ＭＳ ゴシック" w:hAnsi="ＭＳ ゴシック"/>
                                      <w:sz w:val="21"/>
                                      <w:szCs w:val="21"/>
                                    </w:rPr>
                                    <w:t>。</w:t>
                                  </w:r>
                                </w:p>
                                <w:p w:rsidR="00CC2E5E" w:rsidRPr="00A3534A" w:rsidRDefault="00CC2E5E" w:rsidP="00CC2E5E">
                                  <w:pPr>
                                    <w:spacing w:line="280" w:lineRule="exact"/>
                                    <w:ind w:left="210" w:hangingChars="100" w:hanging="210"/>
                                    <w:rPr>
                                      <w:rFonts w:hAnsi="ＭＳ 明朝"/>
                                      <w:sz w:val="21"/>
                                      <w:szCs w:val="21"/>
                                    </w:rPr>
                                  </w:pPr>
                                </w:p>
                              </w:tc>
                              <w:tc>
                                <w:tcPr>
                                  <w:tcW w:w="3118" w:type="dxa"/>
                                  <w:shd w:val="clear" w:color="auto" w:fill="auto"/>
                                </w:tcPr>
                                <w:p w:rsidR="00BC3FD8" w:rsidRDefault="00BC3FD8" w:rsidP="00942EAC">
                                  <w:pPr>
                                    <w:pStyle w:val="a9"/>
                                    <w:numPr>
                                      <w:ilvl w:val="0"/>
                                      <w:numId w:val="11"/>
                                    </w:numPr>
                                    <w:ind w:leftChars="0"/>
                                  </w:pPr>
                                  <w:r>
                                    <w:rPr>
                                      <w:rFonts w:hint="eastAsia"/>
                                    </w:rPr>
                                    <w:t>いにしえの心を訪ねる</w:t>
                                  </w:r>
                                </w:p>
                                <w:p w:rsidR="00E26C60" w:rsidRDefault="00F74BF8" w:rsidP="00BC3FD8">
                                  <w:pPr>
                                    <w:pStyle w:val="a9"/>
                                    <w:ind w:leftChars="0" w:left="360"/>
                                  </w:pPr>
                                  <w:r>
                                    <w:rPr>
                                      <w:rFonts w:hint="eastAsia"/>
                                    </w:rPr>
                                    <w:t>今に生きる言葉</w:t>
                                  </w:r>
                                </w:p>
                                <w:p w:rsidR="00E26C60" w:rsidRDefault="00903F38" w:rsidP="00942EAC">
                                  <w:pPr>
                                    <w:ind w:firstLineChars="100" w:firstLine="220"/>
                                  </w:pPr>
                                  <w:r>
                                    <w:rPr>
                                      <w:rFonts w:hint="eastAsia"/>
                                    </w:rPr>
                                    <w:t>（</w:t>
                                  </w:r>
                                  <w:r w:rsidR="00F74BF8">
                                    <w:rPr>
                                      <w:rFonts w:hint="eastAsia"/>
                                    </w:rPr>
                                    <w:t>１１</w:t>
                                  </w:r>
                                  <w:r w:rsidR="00E26C60">
                                    <w:rPr>
                                      <w:rFonts w:hint="eastAsia"/>
                                    </w:rPr>
                                    <w:t>月）</w:t>
                                  </w:r>
                                </w:p>
                                <w:p w:rsidR="00116148" w:rsidRPr="00DF08DF" w:rsidRDefault="00116148" w:rsidP="00507626">
                                  <w:pPr>
                                    <w:ind w:leftChars="200" w:left="440"/>
                                  </w:pPr>
                                </w:p>
                              </w:tc>
                              <w:tc>
                                <w:tcPr>
                                  <w:tcW w:w="6662" w:type="dxa"/>
                                  <w:shd w:val="clear" w:color="auto" w:fill="auto"/>
                                </w:tcPr>
                                <w:p w:rsidR="009A29FB" w:rsidRPr="00CA63EF" w:rsidRDefault="005F3447" w:rsidP="00F74BF8">
                                  <w:pPr>
                                    <w:ind w:left="220" w:hangingChars="100" w:hanging="220"/>
                                    <w:rPr>
                                      <w:rFonts w:hint="eastAsia"/>
                                    </w:rPr>
                                  </w:pPr>
                                  <w:r>
                                    <w:rPr>
                                      <w:rFonts w:hint="eastAsia"/>
                                    </w:rPr>
                                    <w:t>・</w:t>
                                  </w:r>
                                  <w:r w:rsidR="00F74BF8">
                                    <w:rPr>
                                      <w:rFonts w:hint="eastAsia"/>
                                    </w:rPr>
                                    <w:t>故事成語への理解を深めるとともに</w:t>
                                  </w:r>
                                  <w:r w:rsidR="00F74BF8">
                                    <w:t>日本における</w:t>
                                  </w:r>
                                  <w:r w:rsidR="00F74BF8">
                                    <w:rPr>
                                      <w:rFonts w:hint="eastAsia"/>
                                    </w:rPr>
                                    <w:t>慣用句やことわざを知り</w:t>
                                  </w:r>
                                  <w:r w:rsidR="00F74BF8">
                                    <w:t>、</w:t>
                                  </w:r>
                                  <w:r w:rsidR="00F74BF8">
                                    <w:rPr>
                                      <w:rFonts w:hint="eastAsia"/>
                                    </w:rPr>
                                    <w:t>正しい</w:t>
                                  </w:r>
                                  <w:r w:rsidR="00F74BF8">
                                    <w:t>意味合いで使えるように</w:t>
                                  </w:r>
                                  <w:r w:rsidR="00E37D00">
                                    <w:rPr>
                                      <w:rFonts w:hint="eastAsia"/>
                                    </w:rPr>
                                    <w:t>実用会話の中で</w:t>
                                  </w:r>
                                  <w:r w:rsidR="00E37D00">
                                    <w:t>それらの言葉を</w:t>
                                  </w:r>
                                  <w:r w:rsidR="00E37D00">
                                    <w:rPr>
                                      <w:rFonts w:hint="eastAsia"/>
                                    </w:rPr>
                                    <w:t>使う</w:t>
                                  </w:r>
                                  <w:r w:rsidR="00E37D00">
                                    <w:t>時間を</w:t>
                                  </w:r>
                                  <w:r w:rsidR="00E37D00">
                                    <w:rPr>
                                      <w:rFonts w:hint="eastAsia"/>
                                    </w:rPr>
                                    <w:t>十分</w:t>
                                  </w:r>
                                  <w:r w:rsidR="00E37D00">
                                    <w:t>確保する。</w:t>
                                  </w:r>
                                </w:p>
                              </w:tc>
                              <w:tc>
                                <w:tcPr>
                                  <w:tcW w:w="284" w:type="dxa"/>
                                  <w:vMerge/>
                                  <w:shd w:val="clear" w:color="auto" w:fill="FFFFFF"/>
                                </w:tcPr>
                                <w:p w:rsidR="008B5DA5" w:rsidRPr="00A3534A" w:rsidRDefault="008B5DA5" w:rsidP="008B5DA5">
                                  <w:pPr>
                                    <w:rPr>
                                      <w:rFonts w:hAnsi="ＭＳ 明朝"/>
                                      <w:sz w:val="21"/>
                                      <w:szCs w:val="21"/>
                                    </w:rPr>
                                  </w:pPr>
                                </w:p>
                              </w:tc>
                              <w:tc>
                                <w:tcPr>
                                  <w:tcW w:w="6804" w:type="dxa"/>
                                  <w:shd w:val="clear" w:color="auto" w:fill="auto"/>
                                </w:tcPr>
                                <w:p w:rsidR="008B5DA5" w:rsidRPr="00CA63EF" w:rsidRDefault="004F1C61" w:rsidP="004F1C61">
                                  <w:pPr>
                                    <w:ind w:firstLineChars="600" w:firstLine="1440"/>
                                  </w:pPr>
                                  <w:r>
                                    <w:rPr>
                                      <w:rFonts w:ascii="メイリオ" w:eastAsia="メイリオ" w:hAnsi="メイリオ" w:cs="メイリオ" w:hint="eastAsia"/>
                                      <w:noProof/>
                                      <w:sz w:val="24"/>
                                    </w:rPr>
                                    <w:drawing>
                                      <wp:inline distT="0" distB="0" distL="0" distR="0" wp14:anchorId="05256FBE" wp14:editId="083C7ECB">
                                        <wp:extent cx="1304925" cy="276225"/>
                                        <wp:effectExtent l="0" t="0" r="9525" b="952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sidR="00116148">
                                    <w:rPr>
                                      <w:rFonts w:ascii="メイリオ" w:eastAsia="メイリオ" w:hAnsi="メイリオ" w:cs="メイリオ" w:hint="eastAsia"/>
                                      <w:noProof/>
                                      <w:sz w:val="24"/>
                                    </w:rPr>
                                    <w:drawing>
                                      <wp:inline distT="0" distB="0" distL="0" distR="0" wp14:anchorId="1114D2BD" wp14:editId="66E54618">
                                        <wp:extent cx="381000" cy="295275"/>
                                        <wp:effectExtent l="0" t="0" r="0" b="952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p>
                                <w:p w:rsidR="00493548" w:rsidRDefault="00493548" w:rsidP="00CA63EF"/>
                                <w:p w:rsidR="00E70CE6" w:rsidRPr="00CA63EF" w:rsidRDefault="00E70CE6" w:rsidP="00E70CE6">
                                  <w:pPr>
                                    <w:ind w:left="220" w:hangingChars="100" w:hanging="220"/>
                                  </w:pPr>
                                  <w:r>
                                    <w:rPr>
                                      <w:rFonts w:hint="eastAsia"/>
                                    </w:rPr>
                                    <w:t>・状況や</w:t>
                                  </w:r>
                                  <w:r>
                                    <w:t>目的に応じた表現を見極める</w:t>
                                  </w:r>
                                  <w:r>
                                    <w:rPr>
                                      <w:rFonts w:hint="eastAsia"/>
                                    </w:rPr>
                                    <w:t>力を身に付ける</w:t>
                                  </w:r>
                                  <w:r>
                                    <w:t>学習を通して</w:t>
                                  </w:r>
                                  <w:r>
                                    <w:rPr>
                                      <w:rFonts w:hint="eastAsia"/>
                                    </w:rPr>
                                    <w:t>、</w:t>
                                  </w:r>
                                  <w:r>
                                    <w:t>日本語に対する理解を深める</w:t>
                                  </w:r>
                                  <w:r>
                                    <w:rPr>
                                      <w:rFonts w:hint="eastAsia"/>
                                    </w:rPr>
                                    <w:t>。</w:t>
                                  </w:r>
                                </w:p>
                                <w:p w:rsidR="00E70CE6" w:rsidRPr="00CA63EF" w:rsidRDefault="00E70CE6" w:rsidP="00E70CE6">
                                  <w:pPr>
                                    <w:ind w:left="220" w:hangingChars="100" w:hanging="220"/>
                                  </w:pPr>
                                  <w:r>
                                    <w:rPr>
                                      <w:rFonts w:hint="eastAsia"/>
                                    </w:rPr>
                                    <w:t>・</w:t>
                                  </w:r>
                                  <w:r>
                                    <w:t>ワークシート</w:t>
                                  </w:r>
                                  <w:r>
                                    <w:rPr>
                                      <w:rFonts w:hint="eastAsia"/>
                                    </w:rPr>
                                    <w:t>を用いた</w:t>
                                  </w:r>
                                  <w:r>
                                    <w:t>ドリル学習を基本としながら、小集団による</w:t>
                                  </w:r>
                                  <w:r>
                                    <w:rPr>
                                      <w:rFonts w:hint="eastAsia"/>
                                    </w:rPr>
                                    <w:t>話し合い</w:t>
                                  </w:r>
                                  <w:r>
                                    <w:t>を</w:t>
                                  </w:r>
                                  <w:r>
                                    <w:rPr>
                                      <w:rFonts w:hint="eastAsia"/>
                                    </w:rPr>
                                    <w:t>通した学習を取り入れる</w:t>
                                  </w:r>
                                  <w:r>
                                    <w:t>。</w:t>
                                  </w:r>
                                </w:p>
                                <w:p w:rsidR="00CA63EF" w:rsidRPr="00E70CE6" w:rsidRDefault="00CA63EF" w:rsidP="00CA63EF"/>
                                <w:p w:rsidR="00CA63EF" w:rsidRDefault="00CA63EF" w:rsidP="00CA63EF"/>
                                <w:p w:rsidR="00CA63EF" w:rsidRPr="00CA63EF" w:rsidRDefault="00CA63EF" w:rsidP="00CA63EF"/>
                              </w:tc>
                            </w:tr>
                            <w:tr w:rsidR="005E773F" w:rsidRPr="00A3534A" w:rsidTr="00507626">
                              <w:trPr>
                                <w:trHeight w:val="4667"/>
                              </w:trPr>
                              <w:tc>
                                <w:tcPr>
                                  <w:tcW w:w="650" w:type="dxa"/>
                                  <w:shd w:val="clear" w:color="auto" w:fill="auto"/>
                                  <w:vAlign w:val="center"/>
                                </w:tcPr>
                                <w:p w:rsidR="008B5DA5" w:rsidRPr="00F51F1F" w:rsidRDefault="00493548" w:rsidP="00493548">
                                  <w:pPr>
                                    <w:spacing w:line="360" w:lineRule="auto"/>
                                    <w:jc w:val="center"/>
                                    <w:rPr>
                                      <w:rFonts w:ascii="HGS創英角ｺﾞｼｯｸUB" w:eastAsia="HGS創英角ｺﾞｼｯｸUB"/>
                                      <w:sz w:val="32"/>
                                      <w:szCs w:val="28"/>
                                    </w:rPr>
                                  </w:pPr>
                                  <w:r>
                                    <w:rPr>
                                      <w:rFonts w:ascii="HGS創英角ｺﾞｼｯｸUB" w:eastAsia="HGS創英角ｺﾞｼｯｸUB" w:hint="eastAsia"/>
                                      <w:sz w:val="32"/>
                                      <w:szCs w:val="28"/>
                                    </w:rPr>
                                    <w:t>第二学年</w:t>
                                  </w:r>
                                </w:p>
                              </w:tc>
                              <w:tc>
                                <w:tcPr>
                                  <w:tcW w:w="3853" w:type="dxa"/>
                                  <w:shd w:val="clear" w:color="auto" w:fill="auto"/>
                                </w:tcPr>
                                <w:p w:rsidR="00E70CE6" w:rsidRPr="009A29FB" w:rsidRDefault="00E70CE6" w:rsidP="00E70CE6">
                                  <w:pPr>
                                    <w:spacing w:beforeLines="50" w:before="167" w:line="240" w:lineRule="exact"/>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【領域：</w:t>
                                  </w:r>
                                  <w:r>
                                    <w:rPr>
                                      <w:rFonts w:ascii="ＭＳ ゴシック" w:eastAsia="ＭＳ ゴシック" w:hAnsi="ＭＳ ゴシック" w:hint="eastAsia"/>
                                    </w:rPr>
                                    <w:t>話すこと</w:t>
                                  </w:r>
                                  <w:r>
                                    <w:rPr>
                                      <w:rFonts w:ascii="ＭＳ ゴシック" w:eastAsia="ＭＳ ゴシック" w:hAnsi="ＭＳ ゴシック"/>
                                      <w:szCs w:val="21"/>
                                    </w:rPr>
                                    <w:t>・聞くこと</w:t>
                                  </w:r>
                                  <w:r w:rsidRPr="009A29FB">
                                    <w:rPr>
                                      <w:rFonts w:ascii="ＭＳ ゴシック" w:eastAsia="ＭＳ ゴシック" w:hAnsi="ＭＳ ゴシック" w:hint="eastAsia"/>
                                      <w:sz w:val="21"/>
                                      <w:szCs w:val="21"/>
                                    </w:rPr>
                                    <w:t>】</w:t>
                                  </w:r>
                                </w:p>
                                <w:p w:rsidR="00E70CE6" w:rsidRPr="009A29FB" w:rsidRDefault="00E70CE6" w:rsidP="00E70CE6">
                                  <w:pPr>
                                    <w:spacing w:beforeLines="50" w:before="167" w:line="240" w:lineRule="exact"/>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（観点：</w:t>
                                  </w:r>
                                  <w:r w:rsidR="00E37D00">
                                    <w:rPr>
                                      <w:rFonts w:ascii="ＭＳ ゴシック" w:eastAsia="ＭＳ ゴシック" w:hAnsi="ＭＳ ゴシック" w:hint="eastAsia"/>
                                    </w:rPr>
                                    <w:t>思考</w:t>
                                  </w:r>
                                  <w:r>
                                    <w:rPr>
                                      <w:rFonts w:ascii="ＭＳ ゴシック" w:eastAsia="ＭＳ ゴシック" w:hAnsi="ＭＳ ゴシック"/>
                                    </w:rPr>
                                    <w:t>・</w:t>
                                  </w:r>
                                  <w:r w:rsidR="00E37D00">
                                    <w:rPr>
                                      <w:rFonts w:ascii="ＭＳ ゴシック" w:eastAsia="ＭＳ ゴシック" w:hAnsi="ＭＳ ゴシック" w:hint="eastAsia"/>
                                    </w:rPr>
                                    <w:t>判断</w:t>
                                  </w:r>
                                  <w:r>
                                    <w:rPr>
                                      <w:rFonts w:ascii="ＭＳ ゴシック" w:eastAsia="ＭＳ ゴシック" w:hAnsi="ＭＳ ゴシック"/>
                                    </w:rPr>
                                    <w:t>・</w:t>
                                  </w:r>
                                  <w:r w:rsidR="00E37D00">
                                    <w:rPr>
                                      <w:rFonts w:ascii="ＭＳ ゴシック" w:eastAsia="ＭＳ ゴシック" w:hAnsi="ＭＳ ゴシック" w:hint="eastAsia"/>
                                    </w:rPr>
                                    <w:t>表現</w:t>
                                  </w:r>
                                  <w:r w:rsidRPr="009A29FB">
                                    <w:rPr>
                                      <w:rFonts w:ascii="ＭＳ ゴシック" w:eastAsia="ＭＳ ゴシック" w:hAnsi="ＭＳ ゴシック" w:hint="eastAsia"/>
                                      <w:sz w:val="21"/>
                                      <w:szCs w:val="21"/>
                                    </w:rPr>
                                    <w:t>）</w:t>
                                  </w:r>
                                </w:p>
                                <w:p w:rsidR="00E70CE6" w:rsidRPr="009A29FB" w:rsidRDefault="00E70CE6" w:rsidP="00E70CE6">
                                  <w:pPr>
                                    <w:spacing w:beforeLines="50" w:before="167" w:line="240" w:lineRule="exact"/>
                                    <w:rPr>
                                      <w:rFonts w:ascii="ＭＳ ゴシック" w:eastAsia="ＭＳ ゴシック" w:hAnsi="ＭＳ ゴシック"/>
                                      <w:sz w:val="21"/>
                                      <w:szCs w:val="21"/>
                                    </w:rPr>
                                  </w:pPr>
                                </w:p>
                                <w:p w:rsidR="00E70CE6" w:rsidRPr="009A29FB" w:rsidRDefault="00E70CE6" w:rsidP="00E70CE6">
                                  <w:pPr>
                                    <w:spacing w:line="280" w:lineRule="exact"/>
                                    <w:rPr>
                                      <w:rFonts w:ascii="ＭＳ ゴシック" w:eastAsia="ＭＳ ゴシック" w:hAnsi="ＭＳ ゴシック"/>
                                      <w:sz w:val="21"/>
                                      <w:szCs w:val="21"/>
                                      <w:bdr w:val="single" w:sz="4" w:space="0" w:color="auto"/>
                                    </w:rPr>
                                  </w:pPr>
                                  <w:r w:rsidRPr="009A29FB">
                                    <w:rPr>
                                      <w:rFonts w:ascii="ＭＳ ゴシック" w:eastAsia="ＭＳ ゴシック" w:hAnsi="ＭＳ ゴシック" w:hint="eastAsia"/>
                                      <w:sz w:val="21"/>
                                      <w:szCs w:val="21"/>
                                      <w:bdr w:val="single" w:sz="4" w:space="0" w:color="auto"/>
                                    </w:rPr>
                                    <w:t>既習事項との関連</w:t>
                                  </w:r>
                                </w:p>
                                <w:p w:rsidR="00E70CE6" w:rsidRDefault="00E70CE6" w:rsidP="00E70CE6">
                                  <w:pPr>
                                    <w:spacing w:line="280" w:lineRule="exact"/>
                                    <w:ind w:left="210" w:hangingChars="100" w:hanging="210"/>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自分の考えや</w:t>
                                  </w:r>
                                  <w:r>
                                    <w:rPr>
                                      <w:rFonts w:ascii="ＭＳ ゴシック" w:eastAsia="ＭＳ ゴシック" w:hAnsi="ＭＳ ゴシック"/>
                                      <w:sz w:val="21"/>
                                      <w:szCs w:val="21"/>
                                    </w:rPr>
                                    <w:t>根拠</w:t>
                                  </w:r>
                                  <w:r>
                                    <w:rPr>
                                      <w:rFonts w:ascii="ＭＳ ゴシック" w:eastAsia="ＭＳ ゴシック" w:hAnsi="ＭＳ ゴシック" w:hint="eastAsia"/>
                                      <w:sz w:val="21"/>
                                      <w:szCs w:val="21"/>
                                    </w:rPr>
                                    <w:t>が</w:t>
                                  </w:r>
                                  <w:r>
                                    <w:rPr>
                                      <w:rFonts w:ascii="ＭＳ ゴシック" w:eastAsia="ＭＳ ゴシック" w:hAnsi="ＭＳ ゴシック"/>
                                      <w:sz w:val="21"/>
                                      <w:szCs w:val="21"/>
                                    </w:rPr>
                                    <w:t>明確に</w:t>
                                  </w:r>
                                  <w:r>
                                    <w:rPr>
                                      <w:rFonts w:ascii="ＭＳ ゴシック" w:eastAsia="ＭＳ ゴシック" w:hAnsi="ＭＳ ゴシック" w:hint="eastAsia"/>
                                      <w:sz w:val="21"/>
                                      <w:szCs w:val="21"/>
                                    </w:rPr>
                                    <w:t>なるように話の構成を考え</w:t>
                                  </w:r>
                                  <w:r>
                                    <w:rPr>
                                      <w:rFonts w:ascii="ＭＳ ゴシック" w:eastAsia="ＭＳ ゴシック" w:hAnsi="ＭＳ ゴシック"/>
                                      <w:sz w:val="21"/>
                                      <w:szCs w:val="21"/>
                                    </w:rPr>
                                    <w:t>、</w:t>
                                  </w:r>
                                  <w:r>
                                    <w:rPr>
                                      <w:rFonts w:ascii="ＭＳ ゴシック" w:eastAsia="ＭＳ ゴシック" w:hAnsi="ＭＳ ゴシック" w:hint="eastAsia"/>
                                      <w:sz w:val="21"/>
                                      <w:szCs w:val="21"/>
                                    </w:rPr>
                                    <w:t>話し合いの中で互いの発言を</w:t>
                                  </w:r>
                                  <w:r>
                                    <w:rPr>
                                      <w:rFonts w:ascii="ＭＳ ゴシック" w:eastAsia="ＭＳ ゴシック" w:hAnsi="ＭＳ ゴシック"/>
                                      <w:sz w:val="21"/>
                                      <w:szCs w:val="21"/>
                                    </w:rPr>
                                    <w:t>結び付けて考えをまとめること</w:t>
                                  </w:r>
                                  <w:r>
                                    <w:rPr>
                                      <w:rFonts w:ascii="ＭＳ ゴシック" w:eastAsia="ＭＳ ゴシック" w:hAnsi="ＭＳ ゴシック" w:hint="eastAsia"/>
                                      <w:sz w:val="21"/>
                                      <w:szCs w:val="21"/>
                                    </w:rPr>
                                    <w:t>。</w:t>
                                  </w:r>
                                </w:p>
                                <w:p w:rsidR="00D43367" w:rsidRPr="00E70CE6" w:rsidRDefault="00D43367" w:rsidP="0052661E">
                                  <w:pPr>
                                    <w:spacing w:line="280" w:lineRule="exact"/>
                                    <w:ind w:left="80" w:hangingChars="50" w:hanging="80"/>
                                    <w:rPr>
                                      <w:rFonts w:hAnsi="ＭＳ 明朝"/>
                                      <w:sz w:val="16"/>
                                      <w:szCs w:val="21"/>
                                    </w:rPr>
                                  </w:pPr>
                                </w:p>
                              </w:tc>
                              <w:tc>
                                <w:tcPr>
                                  <w:tcW w:w="3118" w:type="dxa"/>
                                  <w:shd w:val="clear" w:color="auto" w:fill="auto"/>
                                </w:tcPr>
                                <w:p w:rsidR="00BC3FD8" w:rsidRDefault="00BC3FD8" w:rsidP="00BC3FD8">
                                  <w:pPr>
                                    <w:pStyle w:val="a9"/>
                                    <w:numPr>
                                      <w:ilvl w:val="0"/>
                                      <w:numId w:val="12"/>
                                    </w:numPr>
                                    <w:ind w:leftChars="0"/>
                                  </w:pPr>
                                  <w:r>
                                    <w:rPr>
                                      <w:rFonts w:hint="eastAsia"/>
                                    </w:rPr>
                                    <w:t>人間の</w:t>
                                  </w:r>
                                  <w:r>
                                    <w:t>きずな</w:t>
                                  </w:r>
                                </w:p>
                                <w:p w:rsidR="00BC3FD8" w:rsidRDefault="00BC3FD8" w:rsidP="00BC3FD8">
                                  <w:pPr>
                                    <w:pStyle w:val="a9"/>
                                    <w:ind w:leftChars="0" w:left="420"/>
                                  </w:pPr>
                                  <w:r>
                                    <w:rPr>
                                      <w:rFonts w:hint="eastAsia"/>
                                    </w:rPr>
                                    <w:t>聞き上手になろう</w:t>
                                  </w:r>
                                </w:p>
                                <w:p w:rsidR="0038232F" w:rsidRDefault="0038232F" w:rsidP="00BC3FD8">
                                  <w:pPr>
                                    <w:pStyle w:val="a9"/>
                                    <w:ind w:leftChars="0" w:left="420"/>
                                  </w:pPr>
                                  <w:r>
                                    <w:rPr>
                                      <w:rFonts w:hint="eastAsia"/>
                                    </w:rPr>
                                    <w:t>（９月</w:t>
                                  </w:r>
                                  <w:r>
                                    <w:t>）</w:t>
                                  </w:r>
                                </w:p>
                                <w:p w:rsidR="00BC3FD8" w:rsidRDefault="00BC3FD8" w:rsidP="00BC3FD8"/>
                                <w:p w:rsidR="001F6A7E" w:rsidRDefault="00BC3FD8" w:rsidP="00BC3FD8">
                                  <w:pPr>
                                    <w:pStyle w:val="a9"/>
                                    <w:numPr>
                                      <w:ilvl w:val="0"/>
                                      <w:numId w:val="12"/>
                                    </w:numPr>
                                    <w:ind w:leftChars="0"/>
                                  </w:pPr>
                                  <w:r>
                                    <w:rPr>
                                      <w:rFonts w:hint="eastAsia"/>
                                    </w:rPr>
                                    <w:t>論理を捉えて</w:t>
                                  </w:r>
                                </w:p>
                                <w:p w:rsidR="00BC3FD8" w:rsidRDefault="00BC3FD8" w:rsidP="00BC3FD8">
                                  <w:pPr>
                                    <w:pStyle w:val="a9"/>
                                    <w:ind w:leftChars="0" w:left="360"/>
                                  </w:pPr>
                                  <w:r>
                                    <w:rPr>
                                      <w:rFonts w:hint="eastAsia"/>
                                    </w:rPr>
                                    <w:t>異なる立場から</w:t>
                                  </w:r>
                                  <w:r>
                                    <w:t>考える</w:t>
                                  </w:r>
                                </w:p>
                                <w:p w:rsidR="00185F6C" w:rsidRDefault="00B44F96" w:rsidP="001F6A7E">
                                  <w:pPr>
                                    <w:pStyle w:val="a9"/>
                                    <w:ind w:leftChars="0" w:left="360"/>
                                  </w:pPr>
                                  <w:r>
                                    <w:rPr>
                                      <w:rFonts w:hint="eastAsia"/>
                                    </w:rPr>
                                    <w:t xml:space="preserve">　</w:t>
                                  </w:r>
                                  <w:r w:rsidR="00185F6C">
                                    <w:rPr>
                                      <w:rFonts w:hint="eastAsia"/>
                                    </w:rPr>
                                    <w:t>(</w:t>
                                  </w:r>
                                  <w:r w:rsidR="00BC3FD8">
                                    <w:rPr>
                                      <w:rFonts w:hint="eastAsia"/>
                                    </w:rPr>
                                    <w:t>１０</w:t>
                                  </w:r>
                                  <w:r w:rsidR="00185F6C">
                                    <w:rPr>
                                      <w:rFonts w:hint="eastAsia"/>
                                    </w:rPr>
                                    <w:t>月)</w:t>
                                  </w:r>
                                </w:p>
                                <w:p w:rsidR="000C7B88" w:rsidRDefault="000C7B88" w:rsidP="00185F6C"/>
                                <w:p w:rsidR="00431BAA" w:rsidRDefault="00BC3FD8" w:rsidP="00BC3FD8">
                                  <w:pPr>
                                    <w:pStyle w:val="a9"/>
                                    <w:numPr>
                                      <w:ilvl w:val="0"/>
                                      <w:numId w:val="13"/>
                                    </w:numPr>
                                    <w:ind w:leftChars="0"/>
                                  </w:pPr>
                                  <w:r>
                                    <w:rPr>
                                      <w:rFonts w:hint="eastAsia"/>
                                    </w:rPr>
                                    <w:t>論理を捉えて</w:t>
                                  </w:r>
                                </w:p>
                                <w:p w:rsidR="00BC3FD8" w:rsidRDefault="00BC3FD8" w:rsidP="00431BAA">
                                  <w:pPr>
                                    <w:pStyle w:val="a9"/>
                                    <w:ind w:leftChars="0" w:left="360"/>
                                  </w:pPr>
                                  <w:r>
                                    <w:rPr>
                                      <w:rFonts w:hint="eastAsia"/>
                                    </w:rPr>
                                    <w:t>立場を尊重して</w:t>
                                  </w:r>
                                  <w:r>
                                    <w:t>話し合おう</w:t>
                                  </w:r>
                                </w:p>
                                <w:p w:rsidR="00431BAA" w:rsidRPr="00CA63EF" w:rsidRDefault="00BC3FD8" w:rsidP="00BC3FD8">
                                  <w:pPr>
                                    <w:pStyle w:val="a9"/>
                                    <w:ind w:leftChars="0" w:left="360"/>
                                  </w:pPr>
                                  <w:r>
                                    <w:rPr>
                                      <w:rFonts w:hint="eastAsia"/>
                                    </w:rPr>
                                    <w:t xml:space="preserve"> </w:t>
                                  </w:r>
                                  <w:r w:rsidR="000D503C">
                                    <w:rPr>
                                      <w:rFonts w:hint="eastAsia"/>
                                    </w:rPr>
                                    <w:t>(</w:t>
                                  </w:r>
                                  <w:r>
                                    <w:rPr>
                                      <w:rFonts w:hint="eastAsia"/>
                                    </w:rPr>
                                    <w:t>１０</w:t>
                                  </w:r>
                                  <w:r w:rsidR="000D503C">
                                    <w:rPr>
                                      <w:rFonts w:hint="eastAsia"/>
                                    </w:rPr>
                                    <w:t>月)</w:t>
                                  </w:r>
                                </w:p>
                              </w:tc>
                              <w:tc>
                                <w:tcPr>
                                  <w:tcW w:w="6662" w:type="dxa"/>
                                  <w:shd w:val="clear" w:color="auto" w:fill="auto"/>
                                </w:tcPr>
                                <w:p w:rsidR="000C7B88" w:rsidRDefault="000D503C" w:rsidP="001F6A7E">
                                  <w:pPr>
                                    <w:ind w:left="220" w:hangingChars="100" w:hanging="220"/>
                                  </w:pPr>
                                  <w:r>
                                    <w:rPr>
                                      <w:rFonts w:hint="eastAsia"/>
                                    </w:rPr>
                                    <w:t>・</w:t>
                                  </w:r>
                                  <w:r w:rsidR="0038232F">
                                    <w:rPr>
                                      <w:rFonts w:hint="eastAsia"/>
                                    </w:rPr>
                                    <w:t>話し手の考えと比較しながら</w:t>
                                  </w:r>
                                  <w:r w:rsidR="0038232F">
                                    <w:t>、</w:t>
                                  </w:r>
                                  <w:r w:rsidR="0038232F">
                                    <w:rPr>
                                      <w:rFonts w:hint="eastAsia"/>
                                    </w:rPr>
                                    <w:t>自分の考えを</w:t>
                                  </w:r>
                                  <w:r w:rsidR="0038232F">
                                    <w:t>まとめ</w:t>
                                  </w:r>
                                  <w:r w:rsidR="0038232F">
                                    <w:rPr>
                                      <w:rFonts w:hint="eastAsia"/>
                                    </w:rPr>
                                    <w:t>られるよう、話の展開に</w:t>
                                  </w:r>
                                  <w:r w:rsidR="0038232F">
                                    <w:t>注意して聞</w:t>
                                  </w:r>
                                  <w:r w:rsidR="00E37D00">
                                    <w:rPr>
                                      <w:rFonts w:hint="eastAsia"/>
                                    </w:rPr>
                                    <w:t>く時間を</w:t>
                                  </w:r>
                                  <w:r w:rsidR="00E37D00">
                                    <w:t>設定する</w:t>
                                  </w:r>
                                  <w:r w:rsidR="0038232F">
                                    <w:rPr>
                                      <w:rFonts w:hint="eastAsia"/>
                                    </w:rPr>
                                    <w:t>。</w:t>
                                  </w:r>
                                </w:p>
                                <w:p w:rsidR="000C7B88" w:rsidRDefault="000C7B88" w:rsidP="00CA63EF"/>
                                <w:p w:rsidR="00B37760" w:rsidRDefault="00B37760" w:rsidP="00CA63EF"/>
                                <w:p w:rsidR="000C7B88" w:rsidRPr="00CA63EF" w:rsidRDefault="001F6A7E" w:rsidP="009A29FB">
                                  <w:pPr>
                                    <w:ind w:left="220" w:hangingChars="100" w:hanging="220"/>
                                  </w:pPr>
                                  <w:r>
                                    <w:rPr>
                                      <w:rFonts w:hint="eastAsia"/>
                                    </w:rPr>
                                    <w:t>・</w:t>
                                  </w:r>
                                  <w:r w:rsidR="00CB42B9">
                                    <w:rPr>
                                      <w:rFonts w:hint="eastAsia"/>
                                    </w:rPr>
                                    <w:t>互いの立場や</w:t>
                                  </w:r>
                                  <w:r w:rsidR="00CB42B9">
                                    <w:t>考えを尊重しながら話し合うために、</w:t>
                                  </w:r>
                                  <w:r w:rsidR="00CB42B9">
                                    <w:rPr>
                                      <w:rFonts w:hint="eastAsia"/>
                                    </w:rPr>
                                    <w:t>自分の立場とは</w:t>
                                  </w:r>
                                  <w:r w:rsidR="00CB42B9">
                                    <w:t>異なる</w:t>
                                  </w:r>
                                  <w:r w:rsidR="00CB42B9">
                                    <w:rPr>
                                      <w:rFonts w:hint="eastAsia"/>
                                    </w:rPr>
                                    <w:t>立場から意見を</w:t>
                                  </w:r>
                                  <w:r w:rsidR="00E37D00">
                                    <w:t>考え</w:t>
                                  </w:r>
                                  <w:r w:rsidR="00E37D00">
                                    <w:rPr>
                                      <w:rFonts w:hint="eastAsia"/>
                                    </w:rPr>
                                    <w:t>る時間を</w:t>
                                  </w:r>
                                  <w:r w:rsidR="00E37D00">
                                    <w:t>設定する</w:t>
                                  </w:r>
                                  <w:r w:rsidR="00CB42B9">
                                    <w:t>。</w:t>
                                  </w:r>
                                </w:p>
                                <w:p w:rsidR="000C7B88" w:rsidRPr="004C7F56" w:rsidRDefault="000C7B88" w:rsidP="00CA63EF"/>
                                <w:p w:rsidR="004C7F56" w:rsidRDefault="004C7F56" w:rsidP="00CA63EF"/>
                                <w:p w:rsidR="001F6A7E" w:rsidRPr="00CA63EF" w:rsidRDefault="001F6A7E" w:rsidP="00BC3FD8">
                                  <w:pPr>
                                    <w:ind w:left="220" w:hangingChars="100" w:hanging="220"/>
                                  </w:pPr>
                                  <w:r>
                                    <w:rPr>
                                      <w:rFonts w:hint="eastAsia"/>
                                    </w:rPr>
                                    <w:t>・</w:t>
                                  </w:r>
                                  <w:r w:rsidR="00CB42B9">
                                    <w:rPr>
                                      <w:rFonts w:hint="eastAsia"/>
                                    </w:rPr>
                                    <w:t>互いの立場や考えを</w:t>
                                  </w:r>
                                  <w:r w:rsidR="00CB42B9">
                                    <w:t>尊重しながら話し合い、</w:t>
                                  </w:r>
                                  <w:r w:rsidR="00CB42B9">
                                    <w:rPr>
                                      <w:rFonts w:hint="eastAsia"/>
                                    </w:rPr>
                                    <w:t>結論を導くために</w:t>
                                  </w:r>
                                  <w:r w:rsidR="00E37D00">
                                    <w:t>考えをまと</w:t>
                                  </w:r>
                                  <w:r w:rsidR="00E37D00">
                                    <w:rPr>
                                      <w:rFonts w:hint="eastAsia"/>
                                    </w:rPr>
                                    <w:t>める時間を</w:t>
                                  </w:r>
                                  <w:r w:rsidR="00E37D00">
                                    <w:t>十分確保する</w:t>
                                  </w:r>
                                  <w:r w:rsidR="00CB42B9">
                                    <w:t>。</w:t>
                                  </w:r>
                                </w:p>
                              </w:tc>
                              <w:tc>
                                <w:tcPr>
                                  <w:tcW w:w="284" w:type="dxa"/>
                                  <w:vMerge/>
                                  <w:shd w:val="clear" w:color="auto" w:fill="FFFFFF"/>
                                </w:tcPr>
                                <w:p w:rsidR="008B5DA5" w:rsidRPr="00A3534A" w:rsidRDefault="008B5DA5" w:rsidP="008A272F">
                                  <w:pPr>
                                    <w:spacing w:line="240" w:lineRule="exact"/>
                                    <w:rPr>
                                      <w:rFonts w:hAnsi="ＭＳ 明朝"/>
                                      <w:sz w:val="21"/>
                                      <w:szCs w:val="21"/>
                                    </w:rPr>
                                  </w:pPr>
                                </w:p>
                              </w:tc>
                              <w:tc>
                                <w:tcPr>
                                  <w:tcW w:w="6804" w:type="dxa"/>
                                  <w:shd w:val="clear" w:color="auto" w:fill="auto"/>
                                </w:tcPr>
                                <w:p w:rsidR="008B5DA5" w:rsidRPr="00CA63EF" w:rsidRDefault="007253F9" w:rsidP="007253F9">
                                  <w:pPr>
                                    <w:ind w:firstLineChars="604" w:firstLine="1450"/>
                                  </w:pPr>
                                  <w:r>
                                    <w:rPr>
                                      <w:rFonts w:ascii="メイリオ" w:eastAsia="メイリオ" w:hAnsi="メイリオ" w:cs="メイリオ" w:hint="eastAsia"/>
                                      <w:noProof/>
                                      <w:sz w:val="24"/>
                                    </w:rPr>
                                    <w:drawing>
                                      <wp:inline distT="0" distB="0" distL="0" distR="0" wp14:anchorId="615B915C" wp14:editId="10E45775">
                                        <wp:extent cx="1304925" cy="27622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3576FDFC" wp14:editId="30FA882F">
                                        <wp:extent cx="381000" cy="29527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p>
                                <w:p w:rsidR="000C7B88" w:rsidRDefault="000C7B88" w:rsidP="00CA63EF"/>
                                <w:p w:rsidR="0038232F" w:rsidRPr="0038232F" w:rsidRDefault="0038232F" w:rsidP="0038232F">
                                  <w:r>
                                    <w:rPr>
                                      <w:rFonts w:hint="eastAsia"/>
                                    </w:rPr>
                                    <w:t>・必要な情報を適切に</w:t>
                                  </w:r>
                                  <w:r>
                                    <w:t>メモする</w:t>
                                  </w:r>
                                  <w:r>
                                    <w:rPr>
                                      <w:rFonts w:hint="eastAsia"/>
                                    </w:rPr>
                                    <w:t>習慣を身につけさせる。</w:t>
                                  </w:r>
                                </w:p>
                                <w:p w:rsidR="000C7B88" w:rsidRPr="0038232F" w:rsidRDefault="0038232F" w:rsidP="0038232F">
                                  <w:pPr>
                                    <w:ind w:left="220" w:hangingChars="100" w:hanging="220"/>
                                  </w:pPr>
                                  <w:r>
                                    <w:rPr>
                                      <w:rFonts w:hint="eastAsia"/>
                                    </w:rPr>
                                    <w:t>・小集団</w:t>
                                  </w:r>
                                  <w:r>
                                    <w:t>の</w:t>
                                  </w:r>
                                  <w:r>
                                    <w:rPr>
                                      <w:rFonts w:hint="eastAsia"/>
                                    </w:rPr>
                                    <w:t>中で、互いの考えの共通点や相違点を整理し、相手の立場や考えを尊重しながら自分の考えをまとめる学習活動を設定する。</w:t>
                                  </w:r>
                                </w:p>
                              </w:tc>
                            </w:tr>
                            <w:tr w:rsidR="005E773F" w:rsidRPr="00A3534A" w:rsidTr="00507626">
                              <w:trPr>
                                <w:trHeight w:val="3696"/>
                              </w:trPr>
                              <w:tc>
                                <w:tcPr>
                                  <w:tcW w:w="650" w:type="dxa"/>
                                  <w:shd w:val="clear" w:color="auto" w:fill="auto"/>
                                  <w:vAlign w:val="center"/>
                                </w:tcPr>
                                <w:p w:rsidR="008B5DA5" w:rsidRPr="00F51F1F" w:rsidRDefault="0063150E" w:rsidP="0063150E">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第三学年</w:t>
                                  </w:r>
                                </w:p>
                              </w:tc>
                              <w:tc>
                                <w:tcPr>
                                  <w:tcW w:w="3853" w:type="dxa"/>
                                  <w:shd w:val="clear" w:color="auto" w:fill="auto"/>
                                </w:tcPr>
                                <w:p w:rsidR="00804D38" w:rsidRPr="00851566" w:rsidRDefault="00804D38" w:rsidP="00804D38">
                                  <w:pPr>
                                    <w:spacing w:beforeLines="50" w:before="167" w:line="240" w:lineRule="exact"/>
                                    <w:rPr>
                                      <w:rFonts w:ascii="ＭＳ ゴシック" w:eastAsia="ＭＳ ゴシック" w:hAnsi="ＭＳ ゴシック"/>
                                      <w:szCs w:val="21"/>
                                    </w:rPr>
                                  </w:pPr>
                                  <w:r w:rsidRPr="00851566">
                                    <w:rPr>
                                      <w:rFonts w:ascii="ＭＳ ゴシック" w:eastAsia="ＭＳ ゴシック" w:hAnsi="ＭＳ ゴシック" w:hint="eastAsia"/>
                                      <w:szCs w:val="21"/>
                                    </w:rPr>
                                    <w:t>【領域：</w:t>
                                  </w:r>
                                  <w:r w:rsidR="00C572E6">
                                    <w:rPr>
                                      <w:rFonts w:ascii="ＭＳ ゴシック" w:eastAsia="ＭＳ ゴシック" w:hAnsi="ＭＳ ゴシック" w:hint="eastAsia"/>
                                    </w:rPr>
                                    <w:t>話すこと</w:t>
                                  </w:r>
                                  <w:r w:rsidR="00C572E6">
                                    <w:rPr>
                                      <w:rFonts w:ascii="ＭＳ ゴシック" w:eastAsia="ＭＳ ゴシック" w:hAnsi="ＭＳ ゴシック"/>
                                      <w:szCs w:val="21"/>
                                    </w:rPr>
                                    <w:t>・聞くこと</w:t>
                                  </w:r>
                                  <w:r w:rsidRPr="00851566">
                                    <w:rPr>
                                      <w:rFonts w:ascii="ＭＳ ゴシック" w:eastAsia="ＭＳ ゴシック" w:hAnsi="ＭＳ ゴシック" w:hint="eastAsia"/>
                                      <w:szCs w:val="21"/>
                                    </w:rPr>
                                    <w:t>】</w:t>
                                  </w:r>
                                </w:p>
                                <w:p w:rsidR="00C572E6" w:rsidRPr="009A29FB" w:rsidRDefault="00C572E6" w:rsidP="00C572E6">
                                  <w:pPr>
                                    <w:spacing w:beforeLines="50" w:before="167" w:line="240" w:lineRule="exact"/>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（観点：</w:t>
                                  </w:r>
                                  <w:r w:rsidR="00E37D00">
                                    <w:rPr>
                                      <w:rFonts w:ascii="ＭＳ ゴシック" w:eastAsia="ＭＳ ゴシック" w:hAnsi="ＭＳ ゴシック" w:hint="eastAsia"/>
                                    </w:rPr>
                                    <w:t>思考</w:t>
                                  </w:r>
                                  <w:r>
                                    <w:rPr>
                                      <w:rFonts w:ascii="ＭＳ ゴシック" w:eastAsia="ＭＳ ゴシック" w:hAnsi="ＭＳ ゴシック"/>
                                    </w:rPr>
                                    <w:t>・</w:t>
                                  </w:r>
                                  <w:r w:rsidR="00E37D00">
                                    <w:rPr>
                                      <w:rFonts w:ascii="ＭＳ ゴシック" w:eastAsia="ＭＳ ゴシック" w:hAnsi="ＭＳ ゴシック" w:hint="eastAsia"/>
                                    </w:rPr>
                                    <w:t>判断</w:t>
                                  </w:r>
                                  <w:r>
                                    <w:rPr>
                                      <w:rFonts w:ascii="ＭＳ ゴシック" w:eastAsia="ＭＳ ゴシック" w:hAnsi="ＭＳ ゴシック"/>
                                    </w:rPr>
                                    <w:t>・</w:t>
                                  </w:r>
                                  <w:r w:rsidR="00E37D00">
                                    <w:rPr>
                                      <w:rFonts w:ascii="ＭＳ ゴシック" w:eastAsia="ＭＳ ゴシック" w:hAnsi="ＭＳ ゴシック" w:hint="eastAsia"/>
                                    </w:rPr>
                                    <w:t>表現</w:t>
                                  </w:r>
                                  <w:r w:rsidRPr="009A29FB">
                                    <w:rPr>
                                      <w:rFonts w:ascii="ＭＳ ゴシック" w:eastAsia="ＭＳ ゴシック" w:hAnsi="ＭＳ ゴシック" w:hint="eastAsia"/>
                                      <w:sz w:val="21"/>
                                      <w:szCs w:val="21"/>
                                    </w:rPr>
                                    <w:t>）</w:t>
                                  </w:r>
                                </w:p>
                                <w:p w:rsidR="00851566" w:rsidRPr="00AE7FD5" w:rsidRDefault="00851566" w:rsidP="00D43367">
                                  <w:pPr>
                                    <w:spacing w:line="280" w:lineRule="exact"/>
                                    <w:rPr>
                                      <w:rFonts w:ascii="ＭＳ ゴシック" w:eastAsia="ＭＳ ゴシック" w:hAnsi="ＭＳ ゴシック"/>
                                      <w:sz w:val="21"/>
                                      <w:szCs w:val="21"/>
                                    </w:rPr>
                                  </w:pPr>
                                </w:p>
                                <w:p w:rsidR="00D97F23" w:rsidRPr="00851566" w:rsidRDefault="00804D38" w:rsidP="00D43367">
                                  <w:pPr>
                                    <w:spacing w:line="280" w:lineRule="exact"/>
                                    <w:rPr>
                                      <w:rFonts w:ascii="ＭＳ ゴシック" w:eastAsia="ＭＳ ゴシック" w:hAnsi="ＭＳ ゴシック"/>
                                      <w:szCs w:val="21"/>
                                      <w:bdr w:val="single" w:sz="4" w:space="0" w:color="auto"/>
                                    </w:rPr>
                                  </w:pPr>
                                  <w:r w:rsidRPr="00851566">
                                    <w:rPr>
                                      <w:rFonts w:ascii="ＭＳ ゴシック" w:eastAsia="ＭＳ ゴシック" w:hAnsi="ＭＳ ゴシック" w:hint="eastAsia"/>
                                      <w:szCs w:val="21"/>
                                      <w:bdr w:val="single" w:sz="4" w:space="0" w:color="auto"/>
                                    </w:rPr>
                                    <w:t>既習事項との関連</w:t>
                                  </w:r>
                                </w:p>
                                <w:p w:rsidR="00851566" w:rsidRPr="00851566" w:rsidRDefault="006B21C2" w:rsidP="009F001F">
                                  <w:pPr>
                                    <w:spacing w:line="280" w:lineRule="exact"/>
                                    <w:ind w:left="220" w:hangingChars="100" w:hanging="220"/>
                                    <w:rPr>
                                      <w:rFonts w:ascii="ＭＳ ゴシック" w:eastAsia="ＭＳ ゴシック" w:hAnsi="ＭＳ ゴシック"/>
                                      <w:szCs w:val="21"/>
                                    </w:rPr>
                                  </w:pPr>
                                  <w:r w:rsidRPr="00851566">
                                    <w:rPr>
                                      <w:rFonts w:ascii="ＭＳ ゴシック" w:eastAsia="ＭＳ ゴシック" w:hAnsi="ＭＳ ゴシック" w:hint="eastAsia"/>
                                      <w:szCs w:val="21"/>
                                    </w:rPr>
                                    <w:t>・</w:t>
                                  </w:r>
                                  <w:r w:rsidR="009F001F">
                                    <w:rPr>
                                      <w:rFonts w:ascii="ＭＳ ゴシック" w:eastAsia="ＭＳ ゴシック" w:hAnsi="ＭＳ ゴシック" w:hint="eastAsia"/>
                                      <w:szCs w:val="21"/>
                                    </w:rPr>
                                    <w:t>論理の展開などに注意して</w:t>
                                  </w:r>
                                  <w:r w:rsidR="009F001F">
                                    <w:rPr>
                                      <w:rFonts w:ascii="ＭＳ ゴシック" w:eastAsia="ＭＳ ゴシック" w:hAnsi="ＭＳ ゴシック"/>
                                      <w:szCs w:val="21"/>
                                    </w:rPr>
                                    <w:t>聞き、話し手の考えと比較しながら自分の考えをまとめること</w:t>
                                  </w:r>
                                  <w:r w:rsidR="00851566" w:rsidRPr="00851566">
                                    <w:rPr>
                                      <w:rFonts w:ascii="ＭＳ ゴシック" w:eastAsia="ＭＳ ゴシック" w:hAnsi="ＭＳ ゴシック" w:hint="eastAsia"/>
                                      <w:szCs w:val="21"/>
                                    </w:rPr>
                                    <w:t>。</w:t>
                                  </w:r>
                                </w:p>
                                <w:p w:rsidR="00D43367" w:rsidRPr="00916AD7" w:rsidRDefault="00D43367" w:rsidP="00E20D6F">
                                  <w:pPr>
                                    <w:spacing w:line="280" w:lineRule="exact"/>
                                    <w:ind w:leftChars="50" w:left="190" w:hangingChars="50" w:hanging="80"/>
                                    <w:rPr>
                                      <w:rFonts w:hAnsi="ＭＳ 明朝"/>
                                      <w:sz w:val="16"/>
                                      <w:szCs w:val="21"/>
                                    </w:rPr>
                                  </w:pPr>
                                </w:p>
                              </w:tc>
                              <w:tc>
                                <w:tcPr>
                                  <w:tcW w:w="3118" w:type="dxa"/>
                                  <w:shd w:val="clear" w:color="auto" w:fill="auto"/>
                                </w:tcPr>
                                <w:p w:rsidR="00AE7FD5" w:rsidRDefault="001516C2" w:rsidP="00AE7FD5">
                                  <w:pPr>
                                    <w:pStyle w:val="a9"/>
                                    <w:numPr>
                                      <w:ilvl w:val="0"/>
                                      <w:numId w:val="10"/>
                                    </w:numPr>
                                    <w:ind w:leftChars="0"/>
                                  </w:pPr>
                                  <w:r>
                                    <w:rPr>
                                      <w:rFonts w:hint="eastAsia"/>
                                    </w:rPr>
                                    <w:t>評価しながら聞く</w:t>
                                  </w:r>
                                  <w:r w:rsidR="00AE7FD5">
                                    <w:rPr>
                                      <w:rFonts w:hint="eastAsia"/>
                                    </w:rPr>
                                    <w:t>（４月</w:t>
                                  </w:r>
                                  <w:r w:rsidR="00AE7FD5">
                                    <w:t>）</w:t>
                                  </w:r>
                                </w:p>
                                <w:p w:rsidR="00EF062E" w:rsidRDefault="00EF062E" w:rsidP="001516C2">
                                  <w:pPr>
                                    <w:ind w:left="220" w:hangingChars="100" w:hanging="220"/>
                                  </w:pPr>
                                </w:p>
                                <w:p w:rsidR="00AE7FD5" w:rsidRDefault="00BF73E1" w:rsidP="001516C2">
                                  <w:pPr>
                                    <w:ind w:left="220" w:hangingChars="100" w:hanging="220"/>
                                  </w:pPr>
                                  <w:r>
                                    <w:rPr>
                                      <w:rFonts w:hint="eastAsia"/>
                                    </w:rPr>
                                    <w:t>②</w:t>
                                  </w:r>
                                  <w:r w:rsidR="001516C2">
                                    <w:rPr>
                                      <w:rFonts w:hint="eastAsia"/>
                                    </w:rPr>
                                    <w:t xml:space="preserve"> 説得力のある</w:t>
                                  </w:r>
                                  <w:r w:rsidR="001516C2">
                                    <w:t>構成を考える</w:t>
                                  </w:r>
                                  <w:r w:rsidR="00A923CE">
                                    <w:rPr>
                                      <w:rFonts w:hint="eastAsia"/>
                                    </w:rPr>
                                    <w:t>。</w:t>
                                  </w:r>
                                  <w:r w:rsidR="00AE7FD5">
                                    <w:rPr>
                                      <w:rFonts w:hint="eastAsia"/>
                                    </w:rPr>
                                    <w:t>（６月）</w:t>
                                  </w:r>
                                </w:p>
                                <w:p w:rsidR="00507626" w:rsidRDefault="00A923CE" w:rsidP="00CA536E">
                                  <w:pPr>
                                    <w:ind w:left="220" w:hangingChars="100" w:hanging="220"/>
                                  </w:pPr>
                                  <w:r>
                                    <w:rPr>
                                      <w:rFonts w:hint="eastAsia"/>
                                    </w:rPr>
                                    <w:t>③ 質問で</w:t>
                                  </w:r>
                                  <w:r>
                                    <w:t>相手の思いにせまる。</w:t>
                                  </w:r>
                                  <w:r w:rsidR="00507626">
                                    <w:t>（</w:t>
                                  </w:r>
                                  <w:r w:rsidR="00CA536E">
                                    <w:rPr>
                                      <w:rFonts w:hint="eastAsia"/>
                                    </w:rPr>
                                    <w:t>９</w:t>
                                  </w:r>
                                  <w:r w:rsidR="00507626">
                                    <w:rPr>
                                      <w:rFonts w:hint="eastAsia"/>
                                    </w:rPr>
                                    <w:t>月</w:t>
                                  </w:r>
                                  <w:r w:rsidR="00507626">
                                    <w:t>）</w:t>
                                  </w:r>
                                </w:p>
                                <w:p w:rsidR="00507626" w:rsidRDefault="00CA536E" w:rsidP="00CA536E">
                                  <w:pPr>
                                    <w:ind w:left="220" w:hangingChars="100" w:hanging="220"/>
                                  </w:pPr>
                                  <w:r>
                                    <w:rPr>
                                      <w:rFonts w:hint="eastAsia"/>
                                    </w:rPr>
                                    <w:t>④ 話し合いを効果的に進める</w:t>
                                  </w:r>
                                  <w:r>
                                    <w:t>。</w:t>
                                  </w:r>
                                  <w:r>
                                    <w:rPr>
                                      <w:rFonts w:hint="eastAsia"/>
                                    </w:rPr>
                                    <w:t>(１０</w:t>
                                  </w:r>
                                  <w:r>
                                    <w:t>月</w:t>
                                  </w:r>
                                  <w:r>
                                    <w:rPr>
                                      <w:rFonts w:hint="eastAsia"/>
                                    </w:rPr>
                                    <w:t>)</w:t>
                                  </w:r>
                                </w:p>
                                <w:p w:rsidR="00CA536E" w:rsidRPr="00CA536E" w:rsidRDefault="00CA536E" w:rsidP="00CA536E">
                                  <w:pPr>
                                    <w:ind w:left="220" w:hangingChars="100" w:hanging="220"/>
                                  </w:pPr>
                                  <w:r>
                                    <w:rPr>
                                      <w:rFonts w:hint="eastAsia"/>
                                    </w:rPr>
                                    <w:t xml:space="preserve">⑤ </w:t>
                                  </w:r>
                                  <w:r>
                                    <w:t>合意形成に向けて話し合う。</w:t>
                                  </w:r>
                                  <w:r>
                                    <w:rPr>
                                      <w:rFonts w:hint="eastAsia"/>
                                    </w:rPr>
                                    <w:t>(１１月)</w:t>
                                  </w:r>
                                </w:p>
                                <w:p w:rsidR="00507626" w:rsidRPr="00507626" w:rsidRDefault="00507626" w:rsidP="00507626">
                                  <w:pPr>
                                    <w:pStyle w:val="a9"/>
                                    <w:ind w:leftChars="0" w:left="360"/>
                                  </w:pPr>
                                </w:p>
                              </w:tc>
                              <w:tc>
                                <w:tcPr>
                                  <w:tcW w:w="6662" w:type="dxa"/>
                                  <w:shd w:val="clear" w:color="auto" w:fill="auto"/>
                                </w:tcPr>
                                <w:p w:rsidR="00507626" w:rsidRDefault="00CA536E" w:rsidP="000D0804">
                                  <w:pPr>
                                    <w:ind w:left="220" w:hangingChars="100" w:hanging="220"/>
                                  </w:pPr>
                                  <w:r>
                                    <w:rPr>
                                      <w:rFonts w:hint="eastAsia"/>
                                    </w:rPr>
                                    <w:t>・</w:t>
                                  </w:r>
                                  <w:r>
                                    <w:t>自分の考えと比較し、</w:t>
                                  </w:r>
                                  <w:r w:rsidR="00EF062E">
                                    <w:rPr>
                                      <w:rFonts w:hint="eastAsia"/>
                                    </w:rPr>
                                    <w:t>表現に生かしたい点を</w:t>
                                  </w:r>
                                  <w:r w:rsidR="00EF062E">
                                    <w:t>意識しながら聞く</w:t>
                                  </w:r>
                                  <w:r w:rsidR="000D0804">
                                    <w:rPr>
                                      <w:rFonts w:hint="eastAsia"/>
                                    </w:rPr>
                                    <w:t>活動</w:t>
                                  </w:r>
                                  <w:r w:rsidR="000D0804">
                                    <w:t>を</w:t>
                                  </w:r>
                                  <w:r w:rsidR="000D0804">
                                    <w:rPr>
                                      <w:rFonts w:hint="eastAsia"/>
                                    </w:rPr>
                                    <w:t>行う</w:t>
                                  </w:r>
                                  <w:r w:rsidR="00EF062E">
                                    <w:t>。</w:t>
                                  </w:r>
                                </w:p>
                                <w:p w:rsidR="007F6C5A" w:rsidRDefault="00EF062E" w:rsidP="000D0804">
                                  <w:pPr>
                                    <w:ind w:left="220" w:hangingChars="100" w:hanging="220"/>
                                    <w:rPr>
                                      <w:rFonts w:hint="eastAsia"/>
                                    </w:rPr>
                                  </w:pPr>
                                  <w:r>
                                    <w:rPr>
                                      <w:rFonts w:hint="eastAsia"/>
                                    </w:rPr>
                                    <w:t>・</w:t>
                                  </w:r>
                                  <w:r>
                                    <w:t>信頼性の高い情報を集め、</w:t>
                                  </w:r>
                                  <w:r>
                                    <w:rPr>
                                      <w:rFonts w:hint="eastAsia"/>
                                    </w:rPr>
                                    <w:t>聞き手</w:t>
                                  </w:r>
                                  <w:r>
                                    <w:t>を意識した</w:t>
                                  </w:r>
                                  <w:r w:rsidR="000D0804">
                                    <w:rPr>
                                      <w:rFonts w:hint="eastAsia"/>
                                    </w:rPr>
                                    <w:t>構成を考得る時間を</w:t>
                                  </w:r>
                                  <w:r w:rsidR="000D0804">
                                    <w:t>設定する</w:t>
                                  </w:r>
                                  <w:r>
                                    <w:t>。</w:t>
                                  </w:r>
                                </w:p>
                                <w:p w:rsidR="007F6C5A" w:rsidRDefault="007F6C5A" w:rsidP="00EF062E">
                                  <w:pPr>
                                    <w:ind w:left="220" w:hangingChars="100" w:hanging="220"/>
                                  </w:pPr>
                                  <w:r>
                                    <w:rPr>
                                      <w:rFonts w:hint="eastAsia"/>
                                    </w:rPr>
                                    <w:t>・話の展開を予測しながら聞き</w:t>
                                  </w:r>
                                  <w:r>
                                    <w:t>、質問で話を引き出す</w:t>
                                  </w:r>
                                  <w:r w:rsidR="003820B3">
                                    <w:rPr>
                                      <w:rFonts w:hint="eastAsia"/>
                                    </w:rPr>
                                    <w:t>力を育てる</w:t>
                                  </w:r>
                                  <w:r w:rsidR="003820B3">
                                    <w:t>。</w:t>
                                  </w:r>
                                </w:p>
                                <w:p w:rsidR="003820B3" w:rsidRDefault="003820B3" w:rsidP="00EF062E">
                                  <w:pPr>
                                    <w:ind w:left="220" w:hangingChars="100" w:hanging="220"/>
                                  </w:pPr>
                                </w:p>
                                <w:p w:rsidR="003820B3" w:rsidRDefault="003820B3" w:rsidP="00EF062E">
                                  <w:pPr>
                                    <w:ind w:left="220" w:hangingChars="100" w:hanging="220"/>
                                  </w:pPr>
                                  <w:r>
                                    <w:rPr>
                                      <w:rFonts w:hint="eastAsia"/>
                                    </w:rPr>
                                    <w:t>・</w:t>
                                  </w:r>
                                  <w:r>
                                    <w:t>他</w:t>
                                  </w:r>
                                  <w:r w:rsidR="000D0804">
                                    <w:t>者の発言や話し合いの展開を捉えながら参加するための工夫を学</w:t>
                                  </w:r>
                                  <w:r w:rsidR="000D0804">
                                    <w:rPr>
                                      <w:rFonts w:hint="eastAsia"/>
                                    </w:rPr>
                                    <w:t>ぶ時間を</w:t>
                                  </w:r>
                                  <w:r w:rsidR="000D0804">
                                    <w:t>十分に確保する</w:t>
                                  </w:r>
                                  <w:r>
                                    <w:t>。</w:t>
                                  </w:r>
                                </w:p>
                                <w:p w:rsidR="003820B3" w:rsidRPr="007F6C5A" w:rsidRDefault="003820B3" w:rsidP="00EF062E">
                                  <w:pPr>
                                    <w:ind w:left="220" w:hangingChars="100" w:hanging="220"/>
                                  </w:pPr>
                                  <w:r>
                                    <w:rPr>
                                      <w:rFonts w:hint="eastAsia"/>
                                    </w:rPr>
                                    <w:t>・</w:t>
                                  </w:r>
                                  <w:r>
                                    <w:t>立場や考え方の</w:t>
                                  </w:r>
                                  <w:r w:rsidR="006C191A">
                                    <w:rPr>
                                      <w:rFonts w:hint="eastAsia"/>
                                    </w:rPr>
                                    <w:t>違いを</w:t>
                                  </w:r>
                                  <w:r w:rsidR="006C191A">
                                    <w:t>認め、互いの考えを生かしながら、合意形成に向けて話し合いに参加</w:t>
                                  </w:r>
                                  <w:bookmarkStart w:id="0" w:name="_GoBack"/>
                                  <w:bookmarkEnd w:id="0"/>
                                  <w:r w:rsidR="006C191A">
                                    <w:t>する態度を養う。</w:t>
                                  </w:r>
                                </w:p>
                              </w:tc>
                              <w:tc>
                                <w:tcPr>
                                  <w:tcW w:w="284" w:type="dxa"/>
                                  <w:vMerge/>
                                  <w:shd w:val="clear" w:color="auto" w:fill="FFFFFF"/>
                                </w:tcPr>
                                <w:p w:rsidR="008B5DA5" w:rsidRPr="00A3534A" w:rsidRDefault="008B5DA5" w:rsidP="008B5DA5">
                                  <w:pPr>
                                    <w:rPr>
                                      <w:rFonts w:hAnsi="ＭＳ 明朝"/>
                                      <w:sz w:val="21"/>
                                      <w:szCs w:val="21"/>
                                    </w:rPr>
                                  </w:pPr>
                                </w:p>
                              </w:tc>
                              <w:tc>
                                <w:tcPr>
                                  <w:tcW w:w="6804" w:type="dxa"/>
                                  <w:shd w:val="clear" w:color="auto" w:fill="auto"/>
                                </w:tcPr>
                                <w:p w:rsidR="001F0A62" w:rsidRPr="00CA63EF" w:rsidRDefault="003222ED" w:rsidP="003222ED">
                                  <w:pPr>
                                    <w:ind w:firstLineChars="600" w:firstLine="1440"/>
                                  </w:pPr>
                                  <w:r>
                                    <w:rPr>
                                      <w:rFonts w:ascii="メイリオ" w:eastAsia="メイリオ" w:hAnsi="メイリオ" w:cs="メイリオ" w:hint="eastAsia"/>
                                      <w:noProof/>
                                      <w:sz w:val="24"/>
                                    </w:rPr>
                                    <w:drawing>
                                      <wp:inline distT="0" distB="0" distL="0" distR="0" wp14:anchorId="40DB9B9F" wp14:editId="43EDF6C2">
                                        <wp:extent cx="1304925" cy="27622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775BF838" wp14:editId="1E4E7B33">
                                        <wp:extent cx="381000" cy="2952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p>
                                <w:p w:rsidR="00F5792D" w:rsidRDefault="00F5792D" w:rsidP="003D7CC1"/>
                                <w:p w:rsidR="00CA536E" w:rsidRDefault="00CA536E" w:rsidP="00CA536E">
                                  <w:r>
                                    <w:rPr>
                                      <w:rFonts w:hint="eastAsia"/>
                                    </w:rPr>
                                    <w:t>・授業の要点や</w:t>
                                  </w:r>
                                  <w:r>
                                    <w:t>、互い</w:t>
                                  </w:r>
                                  <w:r>
                                    <w:rPr>
                                      <w:rFonts w:hint="eastAsia"/>
                                    </w:rPr>
                                    <w:t>の</w:t>
                                  </w:r>
                                  <w:r>
                                    <w:t>意見をメモする</w:t>
                                  </w:r>
                                  <w:r>
                                    <w:rPr>
                                      <w:rFonts w:hint="eastAsia"/>
                                    </w:rPr>
                                    <w:t>習慣を身につけさせる。</w:t>
                                  </w:r>
                                </w:p>
                                <w:p w:rsidR="00CA536E" w:rsidRPr="005F3447" w:rsidRDefault="00CA536E" w:rsidP="00CA536E">
                                  <w:pPr>
                                    <w:ind w:left="220" w:hangingChars="100" w:hanging="220"/>
                                  </w:pPr>
                                  <w:r>
                                    <w:rPr>
                                      <w:rFonts w:hint="eastAsia"/>
                                    </w:rPr>
                                    <w:t>・３～４人の学習集団を活用し、互いの考えの共通点や相違点を整理し、相手の立場や考えを尊重しながら自分の考えをまとめる学習活動を設定する。</w:t>
                                  </w:r>
                                </w:p>
                                <w:p w:rsidR="005958BE" w:rsidRPr="00CA536E" w:rsidRDefault="005958BE" w:rsidP="00CA536E">
                                  <w:pPr>
                                    <w:ind w:left="220" w:hangingChars="100" w:hanging="220"/>
                                  </w:pPr>
                                </w:p>
                              </w:tc>
                            </w:tr>
                          </w:tbl>
                          <w:p w:rsidR="009252CA" w:rsidRDefault="009252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F6CE3" id="テキスト ボックス 1" o:spid="_x0000_s1033" type="#_x0000_t202" style="position:absolute;left:0;text-align:left;margin-left:56.25pt;margin-top:16.85pt;width:1103.25pt;height:70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" fillcolor="white [3212]" stroked="f" strokeweight=".5pt">
                <v:textbox>
                  <w:txbxContent>
                    <w:tbl>
                      <w:tblPr>
                        <w:tblW w:w="2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853"/>
                        <w:gridCol w:w="3118"/>
                        <w:gridCol w:w="6662"/>
                        <w:gridCol w:w="284"/>
                        <w:gridCol w:w="6804"/>
                      </w:tblGrid>
                      <w:tr w:rsidR="005E773F" w:rsidRPr="00A3534A" w:rsidTr="00BC2238">
                        <w:trPr>
                          <w:trHeight w:val="736"/>
                        </w:trPr>
                        <w:tc>
                          <w:tcPr>
                            <w:tcW w:w="650" w:type="dxa"/>
                            <w:shd w:val="clear" w:color="auto" w:fill="auto"/>
                            <w:vAlign w:val="center"/>
                          </w:tcPr>
                          <w:p w:rsidR="008B5DA5" w:rsidRPr="00A3534A" w:rsidRDefault="008B5DA5" w:rsidP="00A97DCF">
                            <w:pPr>
                              <w:rPr>
                                <w:rFonts w:hAnsi="ＭＳ 明朝"/>
                                <w:sz w:val="21"/>
                                <w:szCs w:val="28"/>
                              </w:rPr>
                            </w:pPr>
                          </w:p>
                        </w:tc>
                        <w:tc>
                          <w:tcPr>
                            <w:tcW w:w="3853"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課題となる領域</w:t>
                            </w:r>
                            <w:r w:rsidR="00DD5D9B" w:rsidRPr="00F51F1F">
                              <w:rPr>
                                <w:rFonts w:ascii="ＭＳ ゴシック" w:eastAsia="ＭＳ ゴシック" w:hAnsi="ＭＳ ゴシック" w:hint="eastAsia"/>
                                <w:b/>
                                <w:szCs w:val="28"/>
                              </w:rPr>
                              <w:t>等</w:t>
                            </w:r>
                          </w:p>
                        </w:tc>
                        <w:tc>
                          <w:tcPr>
                            <w:tcW w:w="3118"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年間指導計画</w:t>
                            </w:r>
                          </w:p>
                        </w:tc>
                        <w:tc>
                          <w:tcPr>
                            <w:tcW w:w="6662"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単元指導計画</w:t>
                            </w:r>
                          </w:p>
                        </w:tc>
                        <w:tc>
                          <w:tcPr>
                            <w:tcW w:w="284" w:type="dxa"/>
                            <w:vMerge w:val="restart"/>
                            <w:tcBorders>
                              <w:top w:val="nil"/>
                            </w:tcBorders>
                            <w:shd w:val="clear" w:color="auto" w:fill="FFFFFF"/>
                          </w:tcPr>
                          <w:p w:rsidR="008B5DA5" w:rsidRPr="00A3534A" w:rsidRDefault="008B5DA5" w:rsidP="008B5DA5">
                            <w:pPr>
                              <w:rPr>
                                <w:rFonts w:hAnsi="ＭＳ 明朝"/>
                                <w:b/>
                                <w:sz w:val="21"/>
                                <w:szCs w:val="28"/>
                              </w:rPr>
                            </w:pPr>
                          </w:p>
                        </w:tc>
                        <w:tc>
                          <w:tcPr>
                            <w:tcW w:w="6804" w:type="dxa"/>
                            <w:shd w:val="clear" w:color="auto" w:fill="BFBFBF"/>
                          </w:tcPr>
                          <w:p w:rsidR="008B5DA5" w:rsidRPr="00F51F1F" w:rsidRDefault="008B5DA5" w:rsidP="008B5DA5">
                            <w:pPr>
                              <w:jc w:val="center"/>
                              <w:rPr>
                                <w:rFonts w:ascii="ＭＳ ゴシック" w:eastAsia="ＭＳ ゴシック" w:hAnsi="ＭＳ ゴシック"/>
                                <w:b/>
                              </w:rPr>
                            </w:pPr>
                            <w:r w:rsidRPr="00F51F1F">
                              <w:rPr>
                                <w:rFonts w:ascii="ＭＳ ゴシック" w:eastAsia="ＭＳ ゴシック" w:hAnsi="ＭＳ ゴシック" w:hint="eastAsia"/>
                                <w:b/>
                              </w:rPr>
                              <w:t>一単位時間の授業計画</w:t>
                            </w:r>
                          </w:p>
                          <w:p w:rsidR="008B5DA5" w:rsidRPr="00424C97" w:rsidRDefault="008B5DA5" w:rsidP="008B5DA5">
                            <w:pPr>
                              <w:jc w:val="center"/>
                              <w:rPr>
                                <w:rFonts w:hAnsi="ＭＳ 明朝"/>
                                <w:sz w:val="21"/>
                                <w:szCs w:val="28"/>
                              </w:rPr>
                            </w:pPr>
                            <w:r w:rsidRPr="00424C97">
                              <w:rPr>
                                <w:rFonts w:ascii="ＭＳ ゴシック" w:eastAsia="ＭＳ ゴシック" w:hAnsi="ＭＳ ゴシック" w:hint="eastAsia"/>
                                <w:kern w:val="0"/>
                              </w:rPr>
                              <w:t>（学習集団を意識した</w:t>
                            </w:r>
                            <w:r w:rsidR="003E2DA2" w:rsidRPr="00424C97">
                              <w:rPr>
                                <w:rFonts w:ascii="ＭＳ ゴシック" w:eastAsia="ＭＳ ゴシック" w:hAnsi="ＭＳ ゴシック" w:hint="eastAsia"/>
                                <w:kern w:val="0"/>
                              </w:rPr>
                              <w:t>毎日の</w:t>
                            </w:r>
                            <w:r w:rsidRPr="00424C97">
                              <w:rPr>
                                <w:rFonts w:ascii="ＭＳ ゴシック" w:eastAsia="ＭＳ ゴシック" w:hAnsi="ＭＳ ゴシック" w:hint="eastAsia"/>
                                <w:kern w:val="0"/>
                              </w:rPr>
                              <w:t>授業づくり）</w:t>
                            </w:r>
                          </w:p>
                        </w:tc>
                      </w:tr>
                      <w:tr w:rsidR="005E773F" w:rsidRPr="00A3534A" w:rsidTr="00F5792D">
                        <w:trPr>
                          <w:trHeight w:val="3892"/>
                        </w:trPr>
                        <w:tc>
                          <w:tcPr>
                            <w:tcW w:w="650" w:type="dxa"/>
                            <w:shd w:val="clear" w:color="auto" w:fill="auto"/>
                            <w:vAlign w:val="center"/>
                          </w:tcPr>
                          <w:p w:rsidR="008B5DA5" w:rsidRPr="00F51F1F" w:rsidRDefault="0063150E" w:rsidP="0063150E">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第一学年</w:t>
                            </w:r>
                          </w:p>
                        </w:tc>
                        <w:tc>
                          <w:tcPr>
                            <w:tcW w:w="3853" w:type="dxa"/>
                            <w:shd w:val="clear" w:color="auto" w:fill="auto"/>
                          </w:tcPr>
                          <w:p w:rsidR="00804D38" w:rsidRPr="009A29FB" w:rsidRDefault="00600DDA" w:rsidP="00C938B1">
                            <w:pPr>
                              <w:spacing w:beforeLines="50" w:before="167" w:line="240" w:lineRule="exact"/>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【領域：</w:t>
                            </w:r>
                            <w:r w:rsidR="00903F38">
                              <w:rPr>
                                <w:rFonts w:ascii="ＭＳ ゴシック" w:eastAsia="ＭＳ ゴシック" w:hAnsi="ＭＳ ゴシック" w:hint="eastAsia"/>
                                <w:sz w:val="21"/>
                                <w:szCs w:val="21"/>
                              </w:rPr>
                              <w:t>我が国の言語文化</w:t>
                            </w:r>
                            <w:r w:rsidR="00C938B1">
                              <w:rPr>
                                <w:rFonts w:ascii="ＭＳ ゴシック" w:eastAsia="ＭＳ ゴシック" w:hAnsi="ＭＳ ゴシック"/>
                                <w:sz w:val="21"/>
                                <w:szCs w:val="21"/>
                              </w:rPr>
                              <w:t>に</w:t>
                            </w:r>
                            <w:r w:rsidR="00C938B1">
                              <w:rPr>
                                <w:rFonts w:ascii="ＭＳ ゴシック" w:eastAsia="ＭＳ ゴシック" w:hAnsi="ＭＳ ゴシック" w:hint="eastAsia"/>
                                <w:sz w:val="21"/>
                                <w:szCs w:val="21"/>
                              </w:rPr>
                              <w:t>関する</w:t>
                            </w:r>
                            <w:r w:rsidR="00C938B1">
                              <w:rPr>
                                <w:rFonts w:ascii="ＭＳ ゴシック" w:eastAsia="ＭＳ ゴシック" w:hAnsi="ＭＳ ゴシック"/>
                                <w:sz w:val="21"/>
                                <w:szCs w:val="21"/>
                              </w:rPr>
                              <w:t>事項</w:t>
                            </w:r>
                            <w:r w:rsidRPr="009A29FB">
                              <w:rPr>
                                <w:rFonts w:ascii="ＭＳ ゴシック" w:eastAsia="ＭＳ ゴシック" w:hAnsi="ＭＳ ゴシック" w:hint="eastAsia"/>
                                <w:sz w:val="21"/>
                                <w:szCs w:val="21"/>
                              </w:rPr>
                              <w:t>】</w:t>
                            </w:r>
                          </w:p>
                          <w:p w:rsidR="00804D38" w:rsidRPr="009A29FB" w:rsidRDefault="00600DDA" w:rsidP="00804D38">
                            <w:pPr>
                              <w:spacing w:beforeLines="50" w:before="167" w:line="240" w:lineRule="exact"/>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（観点：</w:t>
                            </w:r>
                            <w:r w:rsidR="00C938B1">
                              <w:rPr>
                                <w:rFonts w:ascii="ＭＳ ゴシック" w:eastAsia="ＭＳ ゴシック" w:hAnsi="ＭＳ ゴシック" w:hint="eastAsia"/>
                                <w:sz w:val="21"/>
                                <w:szCs w:val="21"/>
                              </w:rPr>
                              <w:t>知識・技能</w:t>
                            </w:r>
                            <w:r w:rsidRPr="009A29FB">
                              <w:rPr>
                                <w:rFonts w:ascii="ＭＳ ゴシック" w:eastAsia="ＭＳ ゴシック" w:hAnsi="ＭＳ ゴシック" w:hint="eastAsia"/>
                                <w:sz w:val="21"/>
                                <w:szCs w:val="21"/>
                              </w:rPr>
                              <w:t>）</w:t>
                            </w:r>
                          </w:p>
                          <w:p w:rsidR="00804D38" w:rsidRPr="009A29FB" w:rsidRDefault="00804D38" w:rsidP="00804D38">
                            <w:pPr>
                              <w:spacing w:beforeLines="50" w:before="167" w:line="240" w:lineRule="exact"/>
                              <w:rPr>
                                <w:rFonts w:ascii="ＭＳ ゴシック" w:eastAsia="ＭＳ ゴシック" w:hAnsi="ＭＳ ゴシック"/>
                                <w:sz w:val="21"/>
                                <w:szCs w:val="21"/>
                              </w:rPr>
                            </w:pPr>
                          </w:p>
                          <w:p w:rsidR="008B5DA5" w:rsidRPr="009A29FB" w:rsidRDefault="000B70CD" w:rsidP="00D43367">
                            <w:pPr>
                              <w:spacing w:line="280" w:lineRule="exact"/>
                              <w:rPr>
                                <w:rFonts w:ascii="ＭＳ ゴシック" w:eastAsia="ＭＳ ゴシック" w:hAnsi="ＭＳ ゴシック"/>
                                <w:sz w:val="21"/>
                                <w:szCs w:val="21"/>
                                <w:bdr w:val="single" w:sz="4" w:space="0" w:color="auto"/>
                              </w:rPr>
                            </w:pPr>
                            <w:r w:rsidRPr="009A29FB">
                              <w:rPr>
                                <w:rFonts w:ascii="ＭＳ ゴシック" w:eastAsia="ＭＳ ゴシック" w:hAnsi="ＭＳ ゴシック" w:hint="eastAsia"/>
                                <w:sz w:val="21"/>
                                <w:szCs w:val="21"/>
                                <w:bdr w:val="single" w:sz="4" w:space="0" w:color="auto"/>
                              </w:rPr>
                              <w:t>既習事項との関連</w:t>
                            </w:r>
                          </w:p>
                          <w:p w:rsidR="00D43367" w:rsidRDefault="00D43367" w:rsidP="00CC2E5E">
                            <w:pPr>
                              <w:spacing w:line="280" w:lineRule="exact"/>
                              <w:ind w:left="210" w:hangingChars="100" w:hanging="210"/>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w:t>
                            </w:r>
                            <w:r w:rsidR="00903F38">
                              <w:rPr>
                                <w:rFonts w:ascii="ＭＳ ゴシック" w:eastAsia="ＭＳ ゴシック" w:hAnsi="ＭＳ ゴシック" w:hint="eastAsia"/>
                                <w:sz w:val="21"/>
                                <w:szCs w:val="21"/>
                              </w:rPr>
                              <w:t>ことわざの意味を</w:t>
                            </w:r>
                            <w:r w:rsidR="00903F38">
                              <w:rPr>
                                <w:rFonts w:ascii="ＭＳ ゴシック" w:eastAsia="ＭＳ ゴシック" w:hAnsi="ＭＳ ゴシック"/>
                                <w:sz w:val="21"/>
                                <w:szCs w:val="21"/>
                              </w:rPr>
                              <w:t>知り、正しく使えるよう</w:t>
                            </w:r>
                            <w:r w:rsidR="00903F38">
                              <w:rPr>
                                <w:rFonts w:ascii="ＭＳ ゴシック" w:eastAsia="ＭＳ ゴシック" w:hAnsi="ＭＳ ゴシック" w:hint="eastAsia"/>
                                <w:sz w:val="21"/>
                                <w:szCs w:val="21"/>
                              </w:rPr>
                              <w:t>理解を</w:t>
                            </w:r>
                            <w:r w:rsidR="00CC2E5E">
                              <w:rPr>
                                <w:rFonts w:ascii="ＭＳ ゴシック" w:eastAsia="ＭＳ ゴシック" w:hAnsi="ＭＳ ゴシック" w:hint="eastAsia"/>
                                <w:sz w:val="21"/>
                                <w:szCs w:val="21"/>
                              </w:rPr>
                              <w:t>深めること</w:t>
                            </w:r>
                            <w:r w:rsidR="00CC2E5E">
                              <w:rPr>
                                <w:rFonts w:ascii="ＭＳ ゴシック" w:eastAsia="ＭＳ ゴシック" w:hAnsi="ＭＳ ゴシック"/>
                                <w:sz w:val="21"/>
                                <w:szCs w:val="21"/>
                              </w:rPr>
                              <w:t>。</w:t>
                            </w:r>
                          </w:p>
                          <w:p w:rsidR="00CC2E5E" w:rsidRPr="00A3534A" w:rsidRDefault="00CC2E5E" w:rsidP="00CC2E5E">
                            <w:pPr>
                              <w:spacing w:line="280" w:lineRule="exact"/>
                              <w:ind w:left="210" w:hangingChars="100" w:hanging="210"/>
                              <w:rPr>
                                <w:rFonts w:hAnsi="ＭＳ 明朝"/>
                                <w:sz w:val="21"/>
                                <w:szCs w:val="21"/>
                              </w:rPr>
                            </w:pPr>
                          </w:p>
                        </w:tc>
                        <w:tc>
                          <w:tcPr>
                            <w:tcW w:w="3118" w:type="dxa"/>
                            <w:shd w:val="clear" w:color="auto" w:fill="auto"/>
                          </w:tcPr>
                          <w:p w:rsidR="00BC3FD8" w:rsidRDefault="00BC3FD8" w:rsidP="00942EAC">
                            <w:pPr>
                              <w:pStyle w:val="a9"/>
                              <w:numPr>
                                <w:ilvl w:val="0"/>
                                <w:numId w:val="11"/>
                              </w:numPr>
                              <w:ind w:leftChars="0"/>
                            </w:pPr>
                            <w:r>
                              <w:rPr>
                                <w:rFonts w:hint="eastAsia"/>
                              </w:rPr>
                              <w:t>いにしえの心を訪ねる</w:t>
                            </w:r>
                          </w:p>
                          <w:p w:rsidR="00E26C60" w:rsidRDefault="00F74BF8" w:rsidP="00BC3FD8">
                            <w:pPr>
                              <w:pStyle w:val="a9"/>
                              <w:ind w:leftChars="0" w:left="360"/>
                            </w:pPr>
                            <w:r>
                              <w:rPr>
                                <w:rFonts w:hint="eastAsia"/>
                              </w:rPr>
                              <w:t>今に生きる言葉</w:t>
                            </w:r>
                          </w:p>
                          <w:p w:rsidR="00E26C60" w:rsidRDefault="00903F38" w:rsidP="00942EAC">
                            <w:pPr>
                              <w:ind w:firstLineChars="100" w:firstLine="220"/>
                            </w:pPr>
                            <w:r>
                              <w:rPr>
                                <w:rFonts w:hint="eastAsia"/>
                              </w:rPr>
                              <w:t>（</w:t>
                            </w:r>
                            <w:r w:rsidR="00F74BF8">
                              <w:rPr>
                                <w:rFonts w:hint="eastAsia"/>
                              </w:rPr>
                              <w:t>１１</w:t>
                            </w:r>
                            <w:r w:rsidR="00E26C60">
                              <w:rPr>
                                <w:rFonts w:hint="eastAsia"/>
                              </w:rPr>
                              <w:t>月）</w:t>
                            </w:r>
                          </w:p>
                          <w:p w:rsidR="00116148" w:rsidRPr="00DF08DF" w:rsidRDefault="00116148" w:rsidP="00507626">
                            <w:pPr>
                              <w:ind w:leftChars="200" w:left="440"/>
                            </w:pPr>
                          </w:p>
                        </w:tc>
                        <w:tc>
                          <w:tcPr>
                            <w:tcW w:w="6662" w:type="dxa"/>
                            <w:shd w:val="clear" w:color="auto" w:fill="auto"/>
                          </w:tcPr>
                          <w:p w:rsidR="009A29FB" w:rsidRPr="00CA63EF" w:rsidRDefault="005F3447" w:rsidP="00F74BF8">
                            <w:pPr>
                              <w:ind w:left="220" w:hangingChars="100" w:hanging="220"/>
                              <w:rPr>
                                <w:rFonts w:hint="eastAsia"/>
                              </w:rPr>
                            </w:pPr>
                            <w:r>
                              <w:rPr>
                                <w:rFonts w:hint="eastAsia"/>
                              </w:rPr>
                              <w:t>・</w:t>
                            </w:r>
                            <w:r w:rsidR="00F74BF8">
                              <w:rPr>
                                <w:rFonts w:hint="eastAsia"/>
                              </w:rPr>
                              <w:t>故事成語への理解を深めるとともに</w:t>
                            </w:r>
                            <w:r w:rsidR="00F74BF8">
                              <w:t>日本における</w:t>
                            </w:r>
                            <w:r w:rsidR="00F74BF8">
                              <w:rPr>
                                <w:rFonts w:hint="eastAsia"/>
                              </w:rPr>
                              <w:t>慣用句やことわざを知り</w:t>
                            </w:r>
                            <w:r w:rsidR="00F74BF8">
                              <w:t>、</w:t>
                            </w:r>
                            <w:r w:rsidR="00F74BF8">
                              <w:rPr>
                                <w:rFonts w:hint="eastAsia"/>
                              </w:rPr>
                              <w:t>正しい</w:t>
                            </w:r>
                            <w:r w:rsidR="00F74BF8">
                              <w:t>意味合いで使えるように</w:t>
                            </w:r>
                            <w:r w:rsidR="00E37D00">
                              <w:rPr>
                                <w:rFonts w:hint="eastAsia"/>
                              </w:rPr>
                              <w:t>実用会話の中で</w:t>
                            </w:r>
                            <w:r w:rsidR="00E37D00">
                              <w:t>それらの言葉を</w:t>
                            </w:r>
                            <w:r w:rsidR="00E37D00">
                              <w:rPr>
                                <w:rFonts w:hint="eastAsia"/>
                              </w:rPr>
                              <w:t>使う</w:t>
                            </w:r>
                            <w:r w:rsidR="00E37D00">
                              <w:t>時間を</w:t>
                            </w:r>
                            <w:r w:rsidR="00E37D00">
                              <w:rPr>
                                <w:rFonts w:hint="eastAsia"/>
                              </w:rPr>
                              <w:t>十分</w:t>
                            </w:r>
                            <w:r w:rsidR="00E37D00">
                              <w:t>確保する。</w:t>
                            </w:r>
                          </w:p>
                        </w:tc>
                        <w:tc>
                          <w:tcPr>
                            <w:tcW w:w="284" w:type="dxa"/>
                            <w:vMerge/>
                            <w:shd w:val="clear" w:color="auto" w:fill="FFFFFF"/>
                          </w:tcPr>
                          <w:p w:rsidR="008B5DA5" w:rsidRPr="00A3534A" w:rsidRDefault="008B5DA5" w:rsidP="008B5DA5">
                            <w:pPr>
                              <w:rPr>
                                <w:rFonts w:hAnsi="ＭＳ 明朝"/>
                                <w:sz w:val="21"/>
                                <w:szCs w:val="21"/>
                              </w:rPr>
                            </w:pPr>
                          </w:p>
                        </w:tc>
                        <w:tc>
                          <w:tcPr>
                            <w:tcW w:w="6804" w:type="dxa"/>
                            <w:shd w:val="clear" w:color="auto" w:fill="auto"/>
                          </w:tcPr>
                          <w:p w:rsidR="008B5DA5" w:rsidRPr="00CA63EF" w:rsidRDefault="004F1C61" w:rsidP="004F1C61">
                            <w:pPr>
                              <w:ind w:firstLineChars="600" w:firstLine="1440"/>
                            </w:pPr>
                            <w:r>
                              <w:rPr>
                                <w:rFonts w:ascii="メイリオ" w:eastAsia="メイリオ" w:hAnsi="メイリオ" w:cs="メイリオ" w:hint="eastAsia"/>
                                <w:noProof/>
                                <w:sz w:val="24"/>
                              </w:rPr>
                              <w:drawing>
                                <wp:inline distT="0" distB="0" distL="0" distR="0" wp14:anchorId="05256FBE" wp14:editId="083C7ECB">
                                  <wp:extent cx="1304925" cy="276225"/>
                                  <wp:effectExtent l="0" t="0" r="9525" b="952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sidR="00116148">
                              <w:rPr>
                                <w:rFonts w:ascii="メイリオ" w:eastAsia="メイリオ" w:hAnsi="メイリオ" w:cs="メイリオ" w:hint="eastAsia"/>
                                <w:noProof/>
                                <w:sz w:val="24"/>
                              </w:rPr>
                              <w:drawing>
                                <wp:inline distT="0" distB="0" distL="0" distR="0" wp14:anchorId="1114D2BD" wp14:editId="66E54618">
                                  <wp:extent cx="381000" cy="295275"/>
                                  <wp:effectExtent l="0" t="0" r="0" b="952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p>
                          <w:p w:rsidR="00493548" w:rsidRDefault="00493548" w:rsidP="00CA63EF"/>
                          <w:p w:rsidR="00E70CE6" w:rsidRPr="00CA63EF" w:rsidRDefault="00E70CE6" w:rsidP="00E70CE6">
                            <w:pPr>
                              <w:ind w:left="220" w:hangingChars="100" w:hanging="220"/>
                            </w:pPr>
                            <w:r>
                              <w:rPr>
                                <w:rFonts w:hint="eastAsia"/>
                              </w:rPr>
                              <w:t>・状況や</w:t>
                            </w:r>
                            <w:r>
                              <w:t>目的に応じた表現を見極める</w:t>
                            </w:r>
                            <w:r>
                              <w:rPr>
                                <w:rFonts w:hint="eastAsia"/>
                              </w:rPr>
                              <w:t>力を身に付ける</w:t>
                            </w:r>
                            <w:r>
                              <w:t>学習を通して</w:t>
                            </w:r>
                            <w:r>
                              <w:rPr>
                                <w:rFonts w:hint="eastAsia"/>
                              </w:rPr>
                              <w:t>、</w:t>
                            </w:r>
                            <w:r>
                              <w:t>日本語に対する理解を深める</w:t>
                            </w:r>
                            <w:r>
                              <w:rPr>
                                <w:rFonts w:hint="eastAsia"/>
                              </w:rPr>
                              <w:t>。</w:t>
                            </w:r>
                          </w:p>
                          <w:p w:rsidR="00E70CE6" w:rsidRPr="00CA63EF" w:rsidRDefault="00E70CE6" w:rsidP="00E70CE6">
                            <w:pPr>
                              <w:ind w:left="220" w:hangingChars="100" w:hanging="220"/>
                            </w:pPr>
                            <w:r>
                              <w:rPr>
                                <w:rFonts w:hint="eastAsia"/>
                              </w:rPr>
                              <w:t>・</w:t>
                            </w:r>
                            <w:r>
                              <w:t>ワークシート</w:t>
                            </w:r>
                            <w:r>
                              <w:rPr>
                                <w:rFonts w:hint="eastAsia"/>
                              </w:rPr>
                              <w:t>を用いた</w:t>
                            </w:r>
                            <w:r>
                              <w:t>ドリル学習を基本としながら、小集団による</w:t>
                            </w:r>
                            <w:r>
                              <w:rPr>
                                <w:rFonts w:hint="eastAsia"/>
                              </w:rPr>
                              <w:t>話し合い</w:t>
                            </w:r>
                            <w:r>
                              <w:t>を</w:t>
                            </w:r>
                            <w:r>
                              <w:rPr>
                                <w:rFonts w:hint="eastAsia"/>
                              </w:rPr>
                              <w:t>通した学習を取り入れる</w:t>
                            </w:r>
                            <w:r>
                              <w:t>。</w:t>
                            </w:r>
                          </w:p>
                          <w:p w:rsidR="00CA63EF" w:rsidRPr="00E70CE6" w:rsidRDefault="00CA63EF" w:rsidP="00CA63EF"/>
                          <w:p w:rsidR="00CA63EF" w:rsidRDefault="00CA63EF" w:rsidP="00CA63EF"/>
                          <w:p w:rsidR="00CA63EF" w:rsidRPr="00CA63EF" w:rsidRDefault="00CA63EF" w:rsidP="00CA63EF"/>
                        </w:tc>
                      </w:tr>
                      <w:tr w:rsidR="005E773F" w:rsidRPr="00A3534A" w:rsidTr="00507626">
                        <w:trPr>
                          <w:trHeight w:val="4667"/>
                        </w:trPr>
                        <w:tc>
                          <w:tcPr>
                            <w:tcW w:w="650" w:type="dxa"/>
                            <w:shd w:val="clear" w:color="auto" w:fill="auto"/>
                            <w:vAlign w:val="center"/>
                          </w:tcPr>
                          <w:p w:rsidR="008B5DA5" w:rsidRPr="00F51F1F" w:rsidRDefault="00493548" w:rsidP="00493548">
                            <w:pPr>
                              <w:spacing w:line="360" w:lineRule="auto"/>
                              <w:jc w:val="center"/>
                              <w:rPr>
                                <w:rFonts w:ascii="HGS創英角ｺﾞｼｯｸUB" w:eastAsia="HGS創英角ｺﾞｼｯｸUB"/>
                                <w:sz w:val="32"/>
                                <w:szCs w:val="28"/>
                              </w:rPr>
                            </w:pPr>
                            <w:r>
                              <w:rPr>
                                <w:rFonts w:ascii="HGS創英角ｺﾞｼｯｸUB" w:eastAsia="HGS創英角ｺﾞｼｯｸUB" w:hint="eastAsia"/>
                                <w:sz w:val="32"/>
                                <w:szCs w:val="28"/>
                              </w:rPr>
                              <w:t>第二学年</w:t>
                            </w:r>
                          </w:p>
                        </w:tc>
                        <w:tc>
                          <w:tcPr>
                            <w:tcW w:w="3853" w:type="dxa"/>
                            <w:shd w:val="clear" w:color="auto" w:fill="auto"/>
                          </w:tcPr>
                          <w:p w:rsidR="00E70CE6" w:rsidRPr="009A29FB" w:rsidRDefault="00E70CE6" w:rsidP="00E70CE6">
                            <w:pPr>
                              <w:spacing w:beforeLines="50" w:before="167" w:line="240" w:lineRule="exact"/>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【領域：</w:t>
                            </w:r>
                            <w:r>
                              <w:rPr>
                                <w:rFonts w:ascii="ＭＳ ゴシック" w:eastAsia="ＭＳ ゴシック" w:hAnsi="ＭＳ ゴシック" w:hint="eastAsia"/>
                              </w:rPr>
                              <w:t>話すこと</w:t>
                            </w:r>
                            <w:r>
                              <w:rPr>
                                <w:rFonts w:ascii="ＭＳ ゴシック" w:eastAsia="ＭＳ ゴシック" w:hAnsi="ＭＳ ゴシック"/>
                                <w:szCs w:val="21"/>
                              </w:rPr>
                              <w:t>・聞くこと</w:t>
                            </w:r>
                            <w:r w:rsidRPr="009A29FB">
                              <w:rPr>
                                <w:rFonts w:ascii="ＭＳ ゴシック" w:eastAsia="ＭＳ ゴシック" w:hAnsi="ＭＳ ゴシック" w:hint="eastAsia"/>
                                <w:sz w:val="21"/>
                                <w:szCs w:val="21"/>
                              </w:rPr>
                              <w:t>】</w:t>
                            </w:r>
                          </w:p>
                          <w:p w:rsidR="00E70CE6" w:rsidRPr="009A29FB" w:rsidRDefault="00E70CE6" w:rsidP="00E70CE6">
                            <w:pPr>
                              <w:spacing w:beforeLines="50" w:before="167" w:line="240" w:lineRule="exact"/>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（観点：</w:t>
                            </w:r>
                            <w:r w:rsidR="00E37D00">
                              <w:rPr>
                                <w:rFonts w:ascii="ＭＳ ゴシック" w:eastAsia="ＭＳ ゴシック" w:hAnsi="ＭＳ ゴシック" w:hint="eastAsia"/>
                              </w:rPr>
                              <w:t>思考</w:t>
                            </w:r>
                            <w:r>
                              <w:rPr>
                                <w:rFonts w:ascii="ＭＳ ゴシック" w:eastAsia="ＭＳ ゴシック" w:hAnsi="ＭＳ ゴシック"/>
                              </w:rPr>
                              <w:t>・</w:t>
                            </w:r>
                            <w:r w:rsidR="00E37D00">
                              <w:rPr>
                                <w:rFonts w:ascii="ＭＳ ゴシック" w:eastAsia="ＭＳ ゴシック" w:hAnsi="ＭＳ ゴシック" w:hint="eastAsia"/>
                              </w:rPr>
                              <w:t>判断</w:t>
                            </w:r>
                            <w:r>
                              <w:rPr>
                                <w:rFonts w:ascii="ＭＳ ゴシック" w:eastAsia="ＭＳ ゴシック" w:hAnsi="ＭＳ ゴシック"/>
                              </w:rPr>
                              <w:t>・</w:t>
                            </w:r>
                            <w:r w:rsidR="00E37D00">
                              <w:rPr>
                                <w:rFonts w:ascii="ＭＳ ゴシック" w:eastAsia="ＭＳ ゴシック" w:hAnsi="ＭＳ ゴシック" w:hint="eastAsia"/>
                              </w:rPr>
                              <w:t>表現</w:t>
                            </w:r>
                            <w:r w:rsidRPr="009A29FB">
                              <w:rPr>
                                <w:rFonts w:ascii="ＭＳ ゴシック" w:eastAsia="ＭＳ ゴシック" w:hAnsi="ＭＳ ゴシック" w:hint="eastAsia"/>
                                <w:sz w:val="21"/>
                                <w:szCs w:val="21"/>
                              </w:rPr>
                              <w:t>）</w:t>
                            </w:r>
                          </w:p>
                          <w:p w:rsidR="00E70CE6" w:rsidRPr="009A29FB" w:rsidRDefault="00E70CE6" w:rsidP="00E70CE6">
                            <w:pPr>
                              <w:spacing w:beforeLines="50" w:before="167" w:line="240" w:lineRule="exact"/>
                              <w:rPr>
                                <w:rFonts w:ascii="ＭＳ ゴシック" w:eastAsia="ＭＳ ゴシック" w:hAnsi="ＭＳ ゴシック"/>
                                <w:sz w:val="21"/>
                                <w:szCs w:val="21"/>
                              </w:rPr>
                            </w:pPr>
                          </w:p>
                          <w:p w:rsidR="00E70CE6" w:rsidRPr="009A29FB" w:rsidRDefault="00E70CE6" w:rsidP="00E70CE6">
                            <w:pPr>
                              <w:spacing w:line="280" w:lineRule="exact"/>
                              <w:rPr>
                                <w:rFonts w:ascii="ＭＳ ゴシック" w:eastAsia="ＭＳ ゴシック" w:hAnsi="ＭＳ ゴシック"/>
                                <w:sz w:val="21"/>
                                <w:szCs w:val="21"/>
                                <w:bdr w:val="single" w:sz="4" w:space="0" w:color="auto"/>
                              </w:rPr>
                            </w:pPr>
                            <w:r w:rsidRPr="009A29FB">
                              <w:rPr>
                                <w:rFonts w:ascii="ＭＳ ゴシック" w:eastAsia="ＭＳ ゴシック" w:hAnsi="ＭＳ ゴシック" w:hint="eastAsia"/>
                                <w:sz w:val="21"/>
                                <w:szCs w:val="21"/>
                                <w:bdr w:val="single" w:sz="4" w:space="0" w:color="auto"/>
                              </w:rPr>
                              <w:t>既習事項との関連</w:t>
                            </w:r>
                          </w:p>
                          <w:p w:rsidR="00E70CE6" w:rsidRDefault="00E70CE6" w:rsidP="00E70CE6">
                            <w:pPr>
                              <w:spacing w:line="280" w:lineRule="exact"/>
                              <w:ind w:left="210" w:hangingChars="100" w:hanging="210"/>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自分の考えや</w:t>
                            </w:r>
                            <w:r>
                              <w:rPr>
                                <w:rFonts w:ascii="ＭＳ ゴシック" w:eastAsia="ＭＳ ゴシック" w:hAnsi="ＭＳ ゴシック"/>
                                <w:sz w:val="21"/>
                                <w:szCs w:val="21"/>
                              </w:rPr>
                              <w:t>根拠</w:t>
                            </w:r>
                            <w:r>
                              <w:rPr>
                                <w:rFonts w:ascii="ＭＳ ゴシック" w:eastAsia="ＭＳ ゴシック" w:hAnsi="ＭＳ ゴシック" w:hint="eastAsia"/>
                                <w:sz w:val="21"/>
                                <w:szCs w:val="21"/>
                              </w:rPr>
                              <w:t>が</w:t>
                            </w:r>
                            <w:r>
                              <w:rPr>
                                <w:rFonts w:ascii="ＭＳ ゴシック" w:eastAsia="ＭＳ ゴシック" w:hAnsi="ＭＳ ゴシック"/>
                                <w:sz w:val="21"/>
                                <w:szCs w:val="21"/>
                              </w:rPr>
                              <w:t>明確に</w:t>
                            </w:r>
                            <w:r>
                              <w:rPr>
                                <w:rFonts w:ascii="ＭＳ ゴシック" w:eastAsia="ＭＳ ゴシック" w:hAnsi="ＭＳ ゴシック" w:hint="eastAsia"/>
                                <w:sz w:val="21"/>
                                <w:szCs w:val="21"/>
                              </w:rPr>
                              <w:t>なるように話の構成を考え</w:t>
                            </w:r>
                            <w:r>
                              <w:rPr>
                                <w:rFonts w:ascii="ＭＳ ゴシック" w:eastAsia="ＭＳ ゴシック" w:hAnsi="ＭＳ ゴシック"/>
                                <w:sz w:val="21"/>
                                <w:szCs w:val="21"/>
                              </w:rPr>
                              <w:t>、</w:t>
                            </w:r>
                            <w:r>
                              <w:rPr>
                                <w:rFonts w:ascii="ＭＳ ゴシック" w:eastAsia="ＭＳ ゴシック" w:hAnsi="ＭＳ ゴシック" w:hint="eastAsia"/>
                                <w:sz w:val="21"/>
                                <w:szCs w:val="21"/>
                              </w:rPr>
                              <w:t>話し合いの中で互いの発言を</w:t>
                            </w:r>
                            <w:r>
                              <w:rPr>
                                <w:rFonts w:ascii="ＭＳ ゴシック" w:eastAsia="ＭＳ ゴシック" w:hAnsi="ＭＳ ゴシック"/>
                                <w:sz w:val="21"/>
                                <w:szCs w:val="21"/>
                              </w:rPr>
                              <w:t>結び付けて考えをまとめること</w:t>
                            </w:r>
                            <w:r>
                              <w:rPr>
                                <w:rFonts w:ascii="ＭＳ ゴシック" w:eastAsia="ＭＳ ゴシック" w:hAnsi="ＭＳ ゴシック" w:hint="eastAsia"/>
                                <w:sz w:val="21"/>
                                <w:szCs w:val="21"/>
                              </w:rPr>
                              <w:t>。</w:t>
                            </w:r>
                          </w:p>
                          <w:p w:rsidR="00D43367" w:rsidRPr="00E70CE6" w:rsidRDefault="00D43367" w:rsidP="0052661E">
                            <w:pPr>
                              <w:spacing w:line="280" w:lineRule="exact"/>
                              <w:ind w:left="80" w:hangingChars="50" w:hanging="80"/>
                              <w:rPr>
                                <w:rFonts w:hAnsi="ＭＳ 明朝"/>
                                <w:sz w:val="16"/>
                                <w:szCs w:val="21"/>
                              </w:rPr>
                            </w:pPr>
                          </w:p>
                        </w:tc>
                        <w:tc>
                          <w:tcPr>
                            <w:tcW w:w="3118" w:type="dxa"/>
                            <w:shd w:val="clear" w:color="auto" w:fill="auto"/>
                          </w:tcPr>
                          <w:p w:rsidR="00BC3FD8" w:rsidRDefault="00BC3FD8" w:rsidP="00BC3FD8">
                            <w:pPr>
                              <w:pStyle w:val="a9"/>
                              <w:numPr>
                                <w:ilvl w:val="0"/>
                                <w:numId w:val="12"/>
                              </w:numPr>
                              <w:ind w:leftChars="0"/>
                            </w:pPr>
                            <w:r>
                              <w:rPr>
                                <w:rFonts w:hint="eastAsia"/>
                              </w:rPr>
                              <w:t>人間の</w:t>
                            </w:r>
                            <w:r>
                              <w:t>きずな</w:t>
                            </w:r>
                          </w:p>
                          <w:p w:rsidR="00BC3FD8" w:rsidRDefault="00BC3FD8" w:rsidP="00BC3FD8">
                            <w:pPr>
                              <w:pStyle w:val="a9"/>
                              <w:ind w:leftChars="0" w:left="420"/>
                            </w:pPr>
                            <w:r>
                              <w:rPr>
                                <w:rFonts w:hint="eastAsia"/>
                              </w:rPr>
                              <w:t>聞き上手になろう</w:t>
                            </w:r>
                          </w:p>
                          <w:p w:rsidR="0038232F" w:rsidRDefault="0038232F" w:rsidP="00BC3FD8">
                            <w:pPr>
                              <w:pStyle w:val="a9"/>
                              <w:ind w:leftChars="0" w:left="420"/>
                            </w:pPr>
                            <w:r>
                              <w:rPr>
                                <w:rFonts w:hint="eastAsia"/>
                              </w:rPr>
                              <w:t>（９月</w:t>
                            </w:r>
                            <w:r>
                              <w:t>）</w:t>
                            </w:r>
                          </w:p>
                          <w:p w:rsidR="00BC3FD8" w:rsidRDefault="00BC3FD8" w:rsidP="00BC3FD8"/>
                          <w:p w:rsidR="001F6A7E" w:rsidRDefault="00BC3FD8" w:rsidP="00BC3FD8">
                            <w:pPr>
                              <w:pStyle w:val="a9"/>
                              <w:numPr>
                                <w:ilvl w:val="0"/>
                                <w:numId w:val="12"/>
                              </w:numPr>
                              <w:ind w:leftChars="0"/>
                            </w:pPr>
                            <w:r>
                              <w:rPr>
                                <w:rFonts w:hint="eastAsia"/>
                              </w:rPr>
                              <w:t>論理を捉えて</w:t>
                            </w:r>
                          </w:p>
                          <w:p w:rsidR="00BC3FD8" w:rsidRDefault="00BC3FD8" w:rsidP="00BC3FD8">
                            <w:pPr>
                              <w:pStyle w:val="a9"/>
                              <w:ind w:leftChars="0" w:left="360"/>
                            </w:pPr>
                            <w:r>
                              <w:rPr>
                                <w:rFonts w:hint="eastAsia"/>
                              </w:rPr>
                              <w:t>異なる立場から</w:t>
                            </w:r>
                            <w:r>
                              <w:t>考える</w:t>
                            </w:r>
                          </w:p>
                          <w:p w:rsidR="00185F6C" w:rsidRDefault="00B44F96" w:rsidP="001F6A7E">
                            <w:pPr>
                              <w:pStyle w:val="a9"/>
                              <w:ind w:leftChars="0" w:left="360"/>
                            </w:pPr>
                            <w:r>
                              <w:rPr>
                                <w:rFonts w:hint="eastAsia"/>
                              </w:rPr>
                              <w:t xml:space="preserve">　</w:t>
                            </w:r>
                            <w:r w:rsidR="00185F6C">
                              <w:rPr>
                                <w:rFonts w:hint="eastAsia"/>
                              </w:rPr>
                              <w:t>(</w:t>
                            </w:r>
                            <w:r w:rsidR="00BC3FD8">
                              <w:rPr>
                                <w:rFonts w:hint="eastAsia"/>
                              </w:rPr>
                              <w:t>１０</w:t>
                            </w:r>
                            <w:r w:rsidR="00185F6C">
                              <w:rPr>
                                <w:rFonts w:hint="eastAsia"/>
                              </w:rPr>
                              <w:t>月)</w:t>
                            </w:r>
                          </w:p>
                          <w:p w:rsidR="000C7B88" w:rsidRDefault="000C7B88" w:rsidP="00185F6C"/>
                          <w:p w:rsidR="00431BAA" w:rsidRDefault="00BC3FD8" w:rsidP="00BC3FD8">
                            <w:pPr>
                              <w:pStyle w:val="a9"/>
                              <w:numPr>
                                <w:ilvl w:val="0"/>
                                <w:numId w:val="13"/>
                              </w:numPr>
                              <w:ind w:leftChars="0"/>
                            </w:pPr>
                            <w:r>
                              <w:rPr>
                                <w:rFonts w:hint="eastAsia"/>
                              </w:rPr>
                              <w:t>論理を捉えて</w:t>
                            </w:r>
                          </w:p>
                          <w:p w:rsidR="00BC3FD8" w:rsidRDefault="00BC3FD8" w:rsidP="00431BAA">
                            <w:pPr>
                              <w:pStyle w:val="a9"/>
                              <w:ind w:leftChars="0" w:left="360"/>
                            </w:pPr>
                            <w:r>
                              <w:rPr>
                                <w:rFonts w:hint="eastAsia"/>
                              </w:rPr>
                              <w:t>立場を尊重して</w:t>
                            </w:r>
                            <w:r>
                              <w:t>話し合おう</w:t>
                            </w:r>
                          </w:p>
                          <w:p w:rsidR="00431BAA" w:rsidRPr="00CA63EF" w:rsidRDefault="00BC3FD8" w:rsidP="00BC3FD8">
                            <w:pPr>
                              <w:pStyle w:val="a9"/>
                              <w:ind w:leftChars="0" w:left="360"/>
                            </w:pPr>
                            <w:r>
                              <w:rPr>
                                <w:rFonts w:hint="eastAsia"/>
                              </w:rPr>
                              <w:t xml:space="preserve"> </w:t>
                            </w:r>
                            <w:r w:rsidR="000D503C">
                              <w:rPr>
                                <w:rFonts w:hint="eastAsia"/>
                              </w:rPr>
                              <w:t>(</w:t>
                            </w:r>
                            <w:r>
                              <w:rPr>
                                <w:rFonts w:hint="eastAsia"/>
                              </w:rPr>
                              <w:t>１０</w:t>
                            </w:r>
                            <w:r w:rsidR="000D503C">
                              <w:rPr>
                                <w:rFonts w:hint="eastAsia"/>
                              </w:rPr>
                              <w:t>月)</w:t>
                            </w:r>
                          </w:p>
                        </w:tc>
                        <w:tc>
                          <w:tcPr>
                            <w:tcW w:w="6662" w:type="dxa"/>
                            <w:shd w:val="clear" w:color="auto" w:fill="auto"/>
                          </w:tcPr>
                          <w:p w:rsidR="000C7B88" w:rsidRDefault="000D503C" w:rsidP="001F6A7E">
                            <w:pPr>
                              <w:ind w:left="220" w:hangingChars="100" w:hanging="220"/>
                            </w:pPr>
                            <w:r>
                              <w:rPr>
                                <w:rFonts w:hint="eastAsia"/>
                              </w:rPr>
                              <w:t>・</w:t>
                            </w:r>
                            <w:r w:rsidR="0038232F">
                              <w:rPr>
                                <w:rFonts w:hint="eastAsia"/>
                              </w:rPr>
                              <w:t>話し手の考えと比較しながら</w:t>
                            </w:r>
                            <w:r w:rsidR="0038232F">
                              <w:t>、</w:t>
                            </w:r>
                            <w:r w:rsidR="0038232F">
                              <w:rPr>
                                <w:rFonts w:hint="eastAsia"/>
                              </w:rPr>
                              <w:t>自分の考えを</w:t>
                            </w:r>
                            <w:r w:rsidR="0038232F">
                              <w:t>まとめ</w:t>
                            </w:r>
                            <w:r w:rsidR="0038232F">
                              <w:rPr>
                                <w:rFonts w:hint="eastAsia"/>
                              </w:rPr>
                              <w:t>られるよう、話の展開に</w:t>
                            </w:r>
                            <w:r w:rsidR="0038232F">
                              <w:t>注意して聞</w:t>
                            </w:r>
                            <w:r w:rsidR="00E37D00">
                              <w:rPr>
                                <w:rFonts w:hint="eastAsia"/>
                              </w:rPr>
                              <w:t>く時間を</w:t>
                            </w:r>
                            <w:r w:rsidR="00E37D00">
                              <w:t>設定する</w:t>
                            </w:r>
                            <w:r w:rsidR="0038232F">
                              <w:rPr>
                                <w:rFonts w:hint="eastAsia"/>
                              </w:rPr>
                              <w:t>。</w:t>
                            </w:r>
                          </w:p>
                          <w:p w:rsidR="000C7B88" w:rsidRDefault="000C7B88" w:rsidP="00CA63EF"/>
                          <w:p w:rsidR="00B37760" w:rsidRDefault="00B37760" w:rsidP="00CA63EF"/>
                          <w:p w:rsidR="000C7B88" w:rsidRPr="00CA63EF" w:rsidRDefault="001F6A7E" w:rsidP="009A29FB">
                            <w:pPr>
                              <w:ind w:left="220" w:hangingChars="100" w:hanging="220"/>
                            </w:pPr>
                            <w:r>
                              <w:rPr>
                                <w:rFonts w:hint="eastAsia"/>
                              </w:rPr>
                              <w:t>・</w:t>
                            </w:r>
                            <w:r w:rsidR="00CB42B9">
                              <w:rPr>
                                <w:rFonts w:hint="eastAsia"/>
                              </w:rPr>
                              <w:t>互いの立場や</w:t>
                            </w:r>
                            <w:r w:rsidR="00CB42B9">
                              <w:t>考えを尊重しながら話し合うために、</w:t>
                            </w:r>
                            <w:r w:rsidR="00CB42B9">
                              <w:rPr>
                                <w:rFonts w:hint="eastAsia"/>
                              </w:rPr>
                              <w:t>自分の立場とは</w:t>
                            </w:r>
                            <w:r w:rsidR="00CB42B9">
                              <w:t>異なる</w:t>
                            </w:r>
                            <w:r w:rsidR="00CB42B9">
                              <w:rPr>
                                <w:rFonts w:hint="eastAsia"/>
                              </w:rPr>
                              <w:t>立場から意見を</w:t>
                            </w:r>
                            <w:r w:rsidR="00E37D00">
                              <w:t>考え</w:t>
                            </w:r>
                            <w:r w:rsidR="00E37D00">
                              <w:rPr>
                                <w:rFonts w:hint="eastAsia"/>
                              </w:rPr>
                              <w:t>る時間を</w:t>
                            </w:r>
                            <w:r w:rsidR="00E37D00">
                              <w:t>設定する</w:t>
                            </w:r>
                            <w:r w:rsidR="00CB42B9">
                              <w:t>。</w:t>
                            </w:r>
                          </w:p>
                          <w:p w:rsidR="000C7B88" w:rsidRPr="004C7F56" w:rsidRDefault="000C7B88" w:rsidP="00CA63EF"/>
                          <w:p w:rsidR="004C7F56" w:rsidRDefault="004C7F56" w:rsidP="00CA63EF"/>
                          <w:p w:rsidR="001F6A7E" w:rsidRPr="00CA63EF" w:rsidRDefault="001F6A7E" w:rsidP="00BC3FD8">
                            <w:pPr>
                              <w:ind w:left="220" w:hangingChars="100" w:hanging="220"/>
                            </w:pPr>
                            <w:r>
                              <w:rPr>
                                <w:rFonts w:hint="eastAsia"/>
                              </w:rPr>
                              <w:t>・</w:t>
                            </w:r>
                            <w:r w:rsidR="00CB42B9">
                              <w:rPr>
                                <w:rFonts w:hint="eastAsia"/>
                              </w:rPr>
                              <w:t>互いの立場や考えを</w:t>
                            </w:r>
                            <w:r w:rsidR="00CB42B9">
                              <w:t>尊重しながら話し合い、</w:t>
                            </w:r>
                            <w:r w:rsidR="00CB42B9">
                              <w:rPr>
                                <w:rFonts w:hint="eastAsia"/>
                              </w:rPr>
                              <w:t>結論を導くために</w:t>
                            </w:r>
                            <w:r w:rsidR="00E37D00">
                              <w:t>考えをまと</w:t>
                            </w:r>
                            <w:r w:rsidR="00E37D00">
                              <w:rPr>
                                <w:rFonts w:hint="eastAsia"/>
                              </w:rPr>
                              <w:t>める時間を</w:t>
                            </w:r>
                            <w:r w:rsidR="00E37D00">
                              <w:t>十分確保する</w:t>
                            </w:r>
                            <w:r w:rsidR="00CB42B9">
                              <w:t>。</w:t>
                            </w:r>
                          </w:p>
                        </w:tc>
                        <w:tc>
                          <w:tcPr>
                            <w:tcW w:w="284" w:type="dxa"/>
                            <w:vMerge/>
                            <w:shd w:val="clear" w:color="auto" w:fill="FFFFFF"/>
                          </w:tcPr>
                          <w:p w:rsidR="008B5DA5" w:rsidRPr="00A3534A" w:rsidRDefault="008B5DA5" w:rsidP="008A272F">
                            <w:pPr>
                              <w:spacing w:line="240" w:lineRule="exact"/>
                              <w:rPr>
                                <w:rFonts w:hAnsi="ＭＳ 明朝"/>
                                <w:sz w:val="21"/>
                                <w:szCs w:val="21"/>
                              </w:rPr>
                            </w:pPr>
                          </w:p>
                        </w:tc>
                        <w:tc>
                          <w:tcPr>
                            <w:tcW w:w="6804" w:type="dxa"/>
                            <w:shd w:val="clear" w:color="auto" w:fill="auto"/>
                          </w:tcPr>
                          <w:p w:rsidR="008B5DA5" w:rsidRPr="00CA63EF" w:rsidRDefault="007253F9" w:rsidP="007253F9">
                            <w:pPr>
                              <w:ind w:firstLineChars="604" w:firstLine="1450"/>
                            </w:pPr>
                            <w:r>
                              <w:rPr>
                                <w:rFonts w:ascii="メイリオ" w:eastAsia="メイリオ" w:hAnsi="メイリオ" w:cs="メイリオ" w:hint="eastAsia"/>
                                <w:noProof/>
                                <w:sz w:val="24"/>
                              </w:rPr>
                              <w:drawing>
                                <wp:inline distT="0" distB="0" distL="0" distR="0" wp14:anchorId="615B915C" wp14:editId="10E45775">
                                  <wp:extent cx="1304925" cy="27622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3576FDFC" wp14:editId="30FA882F">
                                  <wp:extent cx="381000" cy="29527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p>
                          <w:p w:rsidR="000C7B88" w:rsidRDefault="000C7B88" w:rsidP="00CA63EF"/>
                          <w:p w:rsidR="0038232F" w:rsidRPr="0038232F" w:rsidRDefault="0038232F" w:rsidP="0038232F">
                            <w:r>
                              <w:rPr>
                                <w:rFonts w:hint="eastAsia"/>
                              </w:rPr>
                              <w:t>・必要な情報を適切に</w:t>
                            </w:r>
                            <w:r>
                              <w:t>メモする</w:t>
                            </w:r>
                            <w:r>
                              <w:rPr>
                                <w:rFonts w:hint="eastAsia"/>
                              </w:rPr>
                              <w:t>習慣を身につけさせる。</w:t>
                            </w:r>
                          </w:p>
                          <w:p w:rsidR="000C7B88" w:rsidRPr="0038232F" w:rsidRDefault="0038232F" w:rsidP="0038232F">
                            <w:pPr>
                              <w:ind w:left="220" w:hangingChars="100" w:hanging="220"/>
                            </w:pPr>
                            <w:r>
                              <w:rPr>
                                <w:rFonts w:hint="eastAsia"/>
                              </w:rPr>
                              <w:t>・小集団</w:t>
                            </w:r>
                            <w:r>
                              <w:t>の</w:t>
                            </w:r>
                            <w:r>
                              <w:rPr>
                                <w:rFonts w:hint="eastAsia"/>
                              </w:rPr>
                              <w:t>中で、互いの考えの共通点や相違点を整理し、相手の立場や考えを尊重しながら自分の考えをまとめる学習活動を設定する。</w:t>
                            </w:r>
                          </w:p>
                        </w:tc>
                      </w:tr>
                      <w:tr w:rsidR="005E773F" w:rsidRPr="00A3534A" w:rsidTr="00507626">
                        <w:trPr>
                          <w:trHeight w:val="3696"/>
                        </w:trPr>
                        <w:tc>
                          <w:tcPr>
                            <w:tcW w:w="650" w:type="dxa"/>
                            <w:shd w:val="clear" w:color="auto" w:fill="auto"/>
                            <w:vAlign w:val="center"/>
                          </w:tcPr>
                          <w:p w:rsidR="008B5DA5" w:rsidRPr="00F51F1F" w:rsidRDefault="0063150E" w:rsidP="0063150E">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第三学年</w:t>
                            </w:r>
                          </w:p>
                        </w:tc>
                        <w:tc>
                          <w:tcPr>
                            <w:tcW w:w="3853" w:type="dxa"/>
                            <w:shd w:val="clear" w:color="auto" w:fill="auto"/>
                          </w:tcPr>
                          <w:p w:rsidR="00804D38" w:rsidRPr="00851566" w:rsidRDefault="00804D38" w:rsidP="00804D38">
                            <w:pPr>
                              <w:spacing w:beforeLines="50" w:before="167" w:line="240" w:lineRule="exact"/>
                              <w:rPr>
                                <w:rFonts w:ascii="ＭＳ ゴシック" w:eastAsia="ＭＳ ゴシック" w:hAnsi="ＭＳ ゴシック"/>
                                <w:szCs w:val="21"/>
                              </w:rPr>
                            </w:pPr>
                            <w:r w:rsidRPr="00851566">
                              <w:rPr>
                                <w:rFonts w:ascii="ＭＳ ゴシック" w:eastAsia="ＭＳ ゴシック" w:hAnsi="ＭＳ ゴシック" w:hint="eastAsia"/>
                                <w:szCs w:val="21"/>
                              </w:rPr>
                              <w:t>【領域：</w:t>
                            </w:r>
                            <w:r w:rsidR="00C572E6">
                              <w:rPr>
                                <w:rFonts w:ascii="ＭＳ ゴシック" w:eastAsia="ＭＳ ゴシック" w:hAnsi="ＭＳ ゴシック" w:hint="eastAsia"/>
                              </w:rPr>
                              <w:t>話すこと</w:t>
                            </w:r>
                            <w:r w:rsidR="00C572E6">
                              <w:rPr>
                                <w:rFonts w:ascii="ＭＳ ゴシック" w:eastAsia="ＭＳ ゴシック" w:hAnsi="ＭＳ ゴシック"/>
                                <w:szCs w:val="21"/>
                              </w:rPr>
                              <w:t>・聞くこと</w:t>
                            </w:r>
                            <w:r w:rsidRPr="00851566">
                              <w:rPr>
                                <w:rFonts w:ascii="ＭＳ ゴシック" w:eastAsia="ＭＳ ゴシック" w:hAnsi="ＭＳ ゴシック" w:hint="eastAsia"/>
                                <w:szCs w:val="21"/>
                              </w:rPr>
                              <w:t>】</w:t>
                            </w:r>
                          </w:p>
                          <w:p w:rsidR="00C572E6" w:rsidRPr="009A29FB" w:rsidRDefault="00C572E6" w:rsidP="00C572E6">
                            <w:pPr>
                              <w:spacing w:beforeLines="50" w:before="167" w:line="240" w:lineRule="exact"/>
                              <w:rPr>
                                <w:rFonts w:ascii="ＭＳ ゴシック" w:eastAsia="ＭＳ ゴシック" w:hAnsi="ＭＳ ゴシック"/>
                                <w:sz w:val="21"/>
                                <w:szCs w:val="21"/>
                              </w:rPr>
                            </w:pPr>
                            <w:r w:rsidRPr="009A29FB">
                              <w:rPr>
                                <w:rFonts w:ascii="ＭＳ ゴシック" w:eastAsia="ＭＳ ゴシック" w:hAnsi="ＭＳ ゴシック" w:hint="eastAsia"/>
                                <w:sz w:val="21"/>
                                <w:szCs w:val="21"/>
                              </w:rPr>
                              <w:t>（観点：</w:t>
                            </w:r>
                            <w:r w:rsidR="00E37D00">
                              <w:rPr>
                                <w:rFonts w:ascii="ＭＳ ゴシック" w:eastAsia="ＭＳ ゴシック" w:hAnsi="ＭＳ ゴシック" w:hint="eastAsia"/>
                              </w:rPr>
                              <w:t>思考</w:t>
                            </w:r>
                            <w:r>
                              <w:rPr>
                                <w:rFonts w:ascii="ＭＳ ゴシック" w:eastAsia="ＭＳ ゴシック" w:hAnsi="ＭＳ ゴシック"/>
                              </w:rPr>
                              <w:t>・</w:t>
                            </w:r>
                            <w:r w:rsidR="00E37D00">
                              <w:rPr>
                                <w:rFonts w:ascii="ＭＳ ゴシック" w:eastAsia="ＭＳ ゴシック" w:hAnsi="ＭＳ ゴシック" w:hint="eastAsia"/>
                              </w:rPr>
                              <w:t>判断</w:t>
                            </w:r>
                            <w:r>
                              <w:rPr>
                                <w:rFonts w:ascii="ＭＳ ゴシック" w:eastAsia="ＭＳ ゴシック" w:hAnsi="ＭＳ ゴシック"/>
                              </w:rPr>
                              <w:t>・</w:t>
                            </w:r>
                            <w:r w:rsidR="00E37D00">
                              <w:rPr>
                                <w:rFonts w:ascii="ＭＳ ゴシック" w:eastAsia="ＭＳ ゴシック" w:hAnsi="ＭＳ ゴシック" w:hint="eastAsia"/>
                              </w:rPr>
                              <w:t>表現</w:t>
                            </w:r>
                            <w:r w:rsidRPr="009A29FB">
                              <w:rPr>
                                <w:rFonts w:ascii="ＭＳ ゴシック" w:eastAsia="ＭＳ ゴシック" w:hAnsi="ＭＳ ゴシック" w:hint="eastAsia"/>
                                <w:sz w:val="21"/>
                                <w:szCs w:val="21"/>
                              </w:rPr>
                              <w:t>）</w:t>
                            </w:r>
                          </w:p>
                          <w:p w:rsidR="00851566" w:rsidRPr="00AE7FD5" w:rsidRDefault="00851566" w:rsidP="00D43367">
                            <w:pPr>
                              <w:spacing w:line="280" w:lineRule="exact"/>
                              <w:rPr>
                                <w:rFonts w:ascii="ＭＳ ゴシック" w:eastAsia="ＭＳ ゴシック" w:hAnsi="ＭＳ ゴシック"/>
                                <w:sz w:val="21"/>
                                <w:szCs w:val="21"/>
                              </w:rPr>
                            </w:pPr>
                          </w:p>
                          <w:p w:rsidR="00D97F23" w:rsidRPr="00851566" w:rsidRDefault="00804D38" w:rsidP="00D43367">
                            <w:pPr>
                              <w:spacing w:line="280" w:lineRule="exact"/>
                              <w:rPr>
                                <w:rFonts w:ascii="ＭＳ ゴシック" w:eastAsia="ＭＳ ゴシック" w:hAnsi="ＭＳ ゴシック"/>
                                <w:szCs w:val="21"/>
                                <w:bdr w:val="single" w:sz="4" w:space="0" w:color="auto"/>
                              </w:rPr>
                            </w:pPr>
                            <w:r w:rsidRPr="00851566">
                              <w:rPr>
                                <w:rFonts w:ascii="ＭＳ ゴシック" w:eastAsia="ＭＳ ゴシック" w:hAnsi="ＭＳ ゴシック" w:hint="eastAsia"/>
                                <w:szCs w:val="21"/>
                                <w:bdr w:val="single" w:sz="4" w:space="0" w:color="auto"/>
                              </w:rPr>
                              <w:t>既習事項との関連</w:t>
                            </w:r>
                          </w:p>
                          <w:p w:rsidR="00851566" w:rsidRPr="00851566" w:rsidRDefault="006B21C2" w:rsidP="009F001F">
                            <w:pPr>
                              <w:spacing w:line="280" w:lineRule="exact"/>
                              <w:ind w:left="220" w:hangingChars="100" w:hanging="220"/>
                              <w:rPr>
                                <w:rFonts w:ascii="ＭＳ ゴシック" w:eastAsia="ＭＳ ゴシック" w:hAnsi="ＭＳ ゴシック"/>
                                <w:szCs w:val="21"/>
                              </w:rPr>
                            </w:pPr>
                            <w:r w:rsidRPr="00851566">
                              <w:rPr>
                                <w:rFonts w:ascii="ＭＳ ゴシック" w:eastAsia="ＭＳ ゴシック" w:hAnsi="ＭＳ ゴシック" w:hint="eastAsia"/>
                                <w:szCs w:val="21"/>
                              </w:rPr>
                              <w:t>・</w:t>
                            </w:r>
                            <w:r w:rsidR="009F001F">
                              <w:rPr>
                                <w:rFonts w:ascii="ＭＳ ゴシック" w:eastAsia="ＭＳ ゴシック" w:hAnsi="ＭＳ ゴシック" w:hint="eastAsia"/>
                                <w:szCs w:val="21"/>
                              </w:rPr>
                              <w:t>論理の展開などに注意して</w:t>
                            </w:r>
                            <w:r w:rsidR="009F001F">
                              <w:rPr>
                                <w:rFonts w:ascii="ＭＳ ゴシック" w:eastAsia="ＭＳ ゴシック" w:hAnsi="ＭＳ ゴシック"/>
                                <w:szCs w:val="21"/>
                              </w:rPr>
                              <w:t>聞き、話し手の考えと比較しながら自分の考えをまとめること</w:t>
                            </w:r>
                            <w:r w:rsidR="00851566" w:rsidRPr="00851566">
                              <w:rPr>
                                <w:rFonts w:ascii="ＭＳ ゴシック" w:eastAsia="ＭＳ ゴシック" w:hAnsi="ＭＳ ゴシック" w:hint="eastAsia"/>
                                <w:szCs w:val="21"/>
                              </w:rPr>
                              <w:t>。</w:t>
                            </w:r>
                          </w:p>
                          <w:p w:rsidR="00D43367" w:rsidRPr="00916AD7" w:rsidRDefault="00D43367" w:rsidP="00E20D6F">
                            <w:pPr>
                              <w:spacing w:line="280" w:lineRule="exact"/>
                              <w:ind w:leftChars="50" w:left="190" w:hangingChars="50" w:hanging="80"/>
                              <w:rPr>
                                <w:rFonts w:hAnsi="ＭＳ 明朝"/>
                                <w:sz w:val="16"/>
                                <w:szCs w:val="21"/>
                              </w:rPr>
                            </w:pPr>
                          </w:p>
                        </w:tc>
                        <w:tc>
                          <w:tcPr>
                            <w:tcW w:w="3118" w:type="dxa"/>
                            <w:shd w:val="clear" w:color="auto" w:fill="auto"/>
                          </w:tcPr>
                          <w:p w:rsidR="00AE7FD5" w:rsidRDefault="001516C2" w:rsidP="00AE7FD5">
                            <w:pPr>
                              <w:pStyle w:val="a9"/>
                              <w:numPr>
                                <w:ilvl w:val="0"/>
                                <w:numId w:val="10"/>
                              </w:numPr>
                              <w:ind w:leftChars="0"/>
                            </w:pPr>
                            <w:r>
                              <w:rPr>
                                <w:rFonts w:hint="eastAsia"/>
                              </w:rPr>
                              <w:t>評価しながら聞く</w:t>
                            </w:r>
                            <w:r w:rsidR="00AE7FD5">
                              <w:rPr>
                                <w:rFonts w:hint="eastAsia"/>
                              </w:rPr>
                              <w:t>（４月</w:t>
                            </w:r>
                            <w:r w:rsidR="00AE7FD5">
                              <w:t>）</w:t>
                            </w:r>
                          </w:p>
                          <w:p w:rsidR="00EF062E" w:rsidRDefault="00EF062E" w:rsidP="001516C2">
                            <w:pPr>
                              <w:ind w:left="220" w:hangingChars="100" w:hanging="220"/>
                            </w:pPr>
                          </w:p>
                          <w:p w:rsidR="00AE7FD5" w:rsidRDefault="00BF73E1" w:rsidP="001516C2">
                            <w:pPr>
                              <w:ind w:left="220" w:hangingChars="100" w:hanging="220"/>
                            </w:pPr>
                            <w:r>
                              <w:rPr>
                                <w:rFonts w:hint="eastAsia"/>
                              </w:rPr>
                              <w:t>②</w:t>
                            </w:r>
                            <w:r w:rsidR="001516C2">
                              <w:rPr>
                                <w:rFonts w:hint="eastAsia"/>
                              </w:rPr>
                              <w:t xml:space="preserve"> 説得力のある</w:t>
                            </w:r>
                            <w:r w:rsidR="001516C2">
                              <w:t>構成を考える</w:t>
                            </w:r>
                            <w:r w:rsidR="00A923CE">
                              <w:rPr>
                                <w:rFonts w:hint="eastAsia"/>
                              </w:rPr>
                              <w:t>。</w:t>
                            </w:r>
                            <w:r w:rsidR="00AE7FD5">
                              <w:rPr>
                                <w:rFonts w:hint="eastAsia"/>
                              </w:rPr>
                              <w:t>（６月）</w:t>
                            </w:r>
                          </w:p>
                          <w:p w:rsidR="00507626" w:rsidRDefault="00A923CE" w:rsidP="00CA536E">
                            <w:pPr>
                              <w:ind w:left="220" w:hangingChars="100" w:hanging="220"/>
                            </w:pPr>
                            <w:r>
                              <w:rPr>
                                <w:rFonts w:hint="eastAsia"/>
                              </w:rPr>
                              <w:t>③ 質問で</w:t>
                            </w:r>
                            <w:r>
                              <w:t>相手の思いにせまる。</w:t>
                            </w:r>
                            <w:r w:rsidR="00507626">
                              <w:t>（</w:t>
                            </w:r>
                            <w:r w:rsidR="00CA536E">
                              <w:rPr>
                                <w:rFonts w:hint="eastAsia"/>
                              </w:rPr>
                              <w:t>９</w:t>
                            </w:r>
                            <w:r w:rsidR="00507626">
                              <w:rPr>
                                <w:rFonts w:hint="eastAsia"/>
                              </w:rPr>
                              <w:t>月</w:t>
                            </w:r>
                            <w:r w:rsidR="00507626">
                              <w:t>）</w:t>
                            </w:r>
                          </w:p>
                          <w:p w:rsidR="00507626" w:rsidRDefault="00CA536E" w:rsidP="00CA536E">
                            <w:pPr>
                              <w:ind w:left="220" w:hangingChars="100" w:hanging="220"/>
                            </w:pPr>
                            <w:r>
                              <w:rPr>
                                <w:rFonts w:hint="eastAsia"/>
                              </w:rPr>
                              <w:t>④ 話し合いを効果的に進める</w:t>
                            </w:r>
                            <w:r>
                              <w:t>。</w:t>
                            </w:r>
                            <w:r>
                              <w:rPr>
                                <w:rFonts w:hint="eastAsia"/>
                              </w:rPr>
                              <w:t>(１０</w:t>
                            </w:r>
                            <w:r>
                              <w:t>月</w:t>
                            </w:r>
                            <w:r>
                              <w:rPr>
                                <w:rFonts w:hint="eastAsia"/>
                              </w:rPr>
                              <w:t>)</w:t>
                            </w:r>
                          </w:p>
                          <w:p w:rsidR="00CA536E" w:rsidRPr="00CA536E" w:rsidRDefault="00CA536E" w:rsidP="00CA536E">
                            <w:pPr>
                              <w:ind w:left="220" w:hangingChars="100" w:hanging="220"/>
                            </w:pPr>
                            <w:r>
                              <w:rPr>
                                <w:rFonts w:hint="eastAsia"/>
                              </w:rPr>
                              <w:t xml:space="preserve">⑤ </w:t>
                            </w:r>
                            <w:r>
                              <w:t>合意形成に向けて話し合う。</w:t>
                            </w:r>
                            <w:r>
                              <w:rPr>
                                <w:rFonts w:hint="eastAsia"/>
                              </w:rPr>
                              <w:t>(１１月)</w:t>
                            </w:r>
                          </w:p>
                          <w:p w:rsidR="00507626" w:rsidRPr="00507626" w:rsidRDefault="00507626" w:rsidP="00507626">
                            <w:pPr>
                              <w:pStyle w:val="a9"/>
                              <w:ind w:leftChars="0" w:left="360"/>
                            </w:pPr>
                          </w:p>
                        </w:tc>
                        <w:tc>
                          <w:tcPr>
                            <w:tcW w:w="6662" w:type="dxa"/>
                            <w:shd w:val="clear" w:color="auto" w:fill="auto"/>
                          </w:tcPr>
                          <w:p w:rsidR="00507626" w:rsidRDefault="00CA536E" w:rsidP="000D0804">
                            <w:pPr>
                              <w:ind w:left="220" w:hangingChars="100" w:hanging="220"/>
                            </w:pPr>
                            <w:r>
                              <w:rPr>
                                <w:rFonts w:hint="eastAsia"/>
                              </w:rPr>
                              <w:t>・</w:t>
                            </w:r>
                            <w:r>
                              <w:t>自分の考えと比較し、</w:t>
                            </w:r>
                            <w:r w:rsidR="00EF062E">
                              <w:rPr>
                                <w:rFonts w:hint="eastAsia"/>
                              </w:rPr>
                              <w:t>表現に生かしたい点を</w:t>
                            </w:r>
                            <w:r w:rsidR="00EF062E">
                              <w:t>意識しながら聞く</w:t>
                            </w:r>
                            <w:r w:rsidR="000D0804">
                              <w:rPr>
                                <w:rFonts w:hint="eastAsia"/>
                              </w:rPr>
                              <w:t>活動</w:t>
                            </w:r>
                            <w:r w:rsidR="000D0804">
                              <w:t>を</w:t>
                            </w:r>
                            <w:r w:rsidR="000D0804">
                              <w:rPr>
                                <w:rFonts w:hint="eastAsia"/>
                              </w:rPr>
                              <w:t>行う</w:t>
                            </w:r>
                            <w:r w:rsidR="00EF062E">
                              <w:t>。</w:t>
                            </w:r>
                          </w:p>
                          <w:p w:rsidR="007F6C5A" w:rsidRDefault="00EF062E" w:rsidP="000D0804">
                            <w:pPr>
                              <w:ind w:left="220" w:hangingChars="100" w:hanging="220"/>
                              <w:rPr>
                                <w:rFonts w:hint="eastAsia"/>
                              </w:rPr>
                            </w:pPr>
                            <w:r>
                              <w:rPr>
                                <w:rFonts w:hint="eastAsia"/>
                              </w:rPr>
                              <w:t>・</w:t>
                            </w:r>
                            <w:r>
                              <w:t>信頼性の高い情報を集め、</w:t>
                            </w:r>
                            <w:r>
                              <w:rPr>
                                <w:rFonts w:hint="eastAsia"/>
                              </w:rPr>
                              <w:t>聞き手</w:t>
                            </w:r>
                            <w:r>
                              <w:t>を意識した</w:t>
                            </w:r>
                            <w:r w:rsidR="000D0804">
                              <w:rPr>
                                <w:rFonts w:hint="eastAsia"/>
                              </w:rPr>
                              <w:t>構成を考得る時間を</w:t>
                            </w:r>
                            <w:r w:rsidR="000D0804">
                              <w:t>設定する</w:t>
                            </w:r>
                            <w:r>
                              <w:t>。</w:t>
                            </w:r>
                          </w:p>
                          <w:p w:rsidR="007F6C5A" w:rsidRDefault="007F6C5A" w:rsidP="00EF062E">
                            <w:pPr>
                              <w:ind w:left="220" w:hangingChars="100" w:hanging="220"/>
                            </w:pPr>
                            <w:r>
                              <w:rPr>
                                <w:rFonts w:hint="eastAsia"/>
                              </w:rPr>
                              <w:t>・話の展開を予測しながら聞き</w:t>
                            </w:r>
                            <w:r>
                              <w:t>、質問で話を引き出す</w:t>
                            </w:r>
                            <w:r w:rsidR="003820B3">
                              <w:rPr>
                                <w:rFonts w:hint="eastAsia"/>
                              </w:rPr>
                              <w:t>力を育てる</w:t>
                            </w:r>
                            <w:r w:rsidR="003820B3">
                              <w:t>。</w:t>
                            </w:r>
                          </w:p>
                          <w:p w:rsidR="003820B3" w:rsidRDefault="003820B3" w:rsidP="00EF062E">
                            <w:pPr>
                              <w:ind w:left="220" w:hangingChars="100" w:hanging="220"/>
                            </w:pPr>
                          </w:p>
                          <w:p w:rsidR="003820B3" w:rsidRDefault="003820B3" w:rsidP="00EF062E">
                            <w:pPr>
                              <w:ind w:left="220" w:hangingChars="100" w:hanging="220"/>
                            </w:pPr>
                            <w:r>
                              <w:rPr>
                                <w:rFonts w:hint="eastAsia"/>
                              </w:rPr>
                              <w:t>・</w:t>
                            </w:r>
                            <w:r>
                              <w:t>他</w:t>
                            </w:r>
                            <w:r w:rsidR="000D0804">
                              <w:t>者の発言や話し合いの展開を捉えながら参加するための工夫を学</w:t>
                            </w:r>
                            <w:r w:rsidR="000D0804">
                              <w:rPr>
                                <w:rFonts w:hint="eastAsia"/>
                              </w:rPr>
                              <w:t>ぶ時間を</w:t>
                            </w:r>
                            <w:r w:rsidR="000D0804">
                              <w:t>十分に確保する</w:t>
                            </w:r>
                            <w:r>
                              <w:t>。</w:t>
                            </w:r>
                          </w:p>
                          <w:p w:rsidR="003820B3" w:rsidRPr="007F6C5A" w:rsidRDefault="003820B3" w:rsidP="00EF062E">
                            <w:pPr>
                              <w:ind w:left="220" w:hangingChars="100" w:hanging="220"/>
                            </w:pPr>
                            <w:r>
                              <w:rPr>
                                <w:rFonts w:hint="eastAsia"/>
                              </w:rPr>
                              <w:t>・</w:t>
                            </w:r>
                            <w:r>
                              <w:t>立場や考え方の</w:t>
                            </w:r>
                            <w:r w:rsidR="006C191A">
                              <w:rPr>
                                <w:rFonts w:hint="eastAsia"/>
                              </w:rPr>
                              <w:t>違いを</w:t>
                            </w:r>
                            <w:r w:rsidR="006C191A">
                              <w:t>認め、互いの考えを生かしながら、合意形成に向けて話し合いに参加</w:t>
                            </w:r>
                            <w:bookmarkStart w:id="1" w:name="_GoBack"/>
                            <w:bookmarkEnd w:id="1"/>
                            <w:r w:rsidR="006C191A">
                              <w:t>する態度を養う。</w:t>
                            </w:r>
                          </w:p>
                        </w:tc>
                        <w:tc>
                          <w:tcPr>
                            <w:tcW w:w="284" w:type="dxa"/>
                            <w:vMerge/>
                            <w:shd w:val="clear" w:color="auto" w:fill="FFFFFF"/>
                          </w:tcPr>
                          <w:p w:rsidR="008B5DA5" w:rsidRPr="00A3534A" w:rsidRDefault="008B5DA5" w:rsidP="008B5DA5">
                            <w:pPr>
                              <w:rPr>
                                <w:rFonts w:hAnsi="ＭＳ 明朝"/>
                                <w:sz w:val="21"/>
                                <w:szCs w:val="21"/>
                              </w:rPr>
                            </w:pPr>
                          </w:p>
                        </w:tc>
                        <w:tc>
                          <w:tcPr>
                            <w:tcW w:w="6804" w:type="dxa"/>
                            <w:shd w:val="clear" w:color="auto" w:fill="auto"/>
                          </w:tcPr>
                          <w:p w:rsidR="001F0A62" w:rsidRPr="00CA63EF" w:rsidRDefault="003222ED" w:rsidP="003222ED">
                            <w:pPr>
                              <w:ind w:firstLineChars="600" w:firstLine="1440"/>
                            </w:pPr>
                            <w:r>
                              <w:rPr>
                                <w:rFonts w:ascii="メイリオ" w:eastAsia="メイリオ" w:hAnsi="メイリオ" w:cs="メイリオ" w:hint="eastAsia"/>
                                <w:noProof/>
                                <w:sz w:val="24"/>
                              </w:rPr>
                              <w:drawing>
                                <wp:inline distT="0" distB="0" distL="0" distR="0" wp14:anchorId="40DB9B9F" wp14:editId="43EDF6C2">
                                  <wp:extent cx="1304925" cy="27622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775BF838" wp14:editId="1E4E7B33">
                                  <wp:extent cx="381000" cy="2952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p>
                          <w:p w:rsidR="00F5792D" w:rsidRDefault="00F5792D" w:rsidP="003D7CC1"/>
                          <w:p w:rsidR="00CA536E" w:rsidRDefault="00CA536E" w:rsidP="00CA536E">
                            <w:r>
                              <w:rPr>
                                <w:rFonts w:hint="eastAsia"/>
                              </w:rPr>
                              <w:t>・授業の要点や</w:t>
                            </w:r>
                            <w:r>
                              <w:t>、互い</w:t>
                            </w:r>
                            <w:r>
                              <w:rPr>
                                <w:rFonts w:hint="eastAsia"/>
                              </w:rPr>
                              <w:t>の</w:t>
                            </w:r>
                            <w:r>
                              <w:t>意見をメモする</w:t>
                            </w:r>
                            <w:r>
                              <w:rPr>
                                <w:rFonts w:hint="eastAsia"/>
                              </w:rPr>
                              <w:t>習慣を身につけさせる。</w:t>
                            </w:r>
                          </w:p>
                          <w:p w:rsidR="00CA536E" w:rsidRPr="005F3447" w:rsidRDefault="00CA536E" w:rsidP="00CA536E">
                            <w:pPr>
                              <w:ind w:left="220" w:hangingChars="100" w:hanging="220"/>
                            </w:pPr>
                            <w:r>
                              <w:rPr>
                                <w:rFonts w:hint="eastAsia"/>
                              </w:rPr>
                              <w:t>・３～４人の学習集団を活用し、互いの考えの共通点や相違点を整理し、相手の立場や考えを尊重しながら自分の考えをまとめる学習活動を設定する。</w:t>
                            </w:r>
                          </w:p>
                          <w:p w:rsidR="005958BE" w:rsidRPr="00CA536E" w:rsidRDefault="005958BE" w:rsidP="00CA536E">
                            <w:pPr>
                              <w:ind w:left="220" w:hangingChars="100" w:hanging="220"/>
                            </w:pPr>
                          </w:p>
                        </w:tc>
                      </w:tr>
                    </w:tbl>
                    <w:p w:rsidR="009252CA" w:rsidRDefault="009252CA"/>
                  </w:txbxContent>
                </v:textbox>
                <w10:wrap anchorx="page"/>
              </v:shape>
            </w:pict>
          </mc:Fallback>
        </mc:AlternateContent>
      </w:r>
      <w:r w:rsidR="000C7B88">
        <w:rPr>
          <w:noProof/>
        </w:rPr>
        <mc:AlternateContent>
          <mc:Choice Requires="wps">
            <w:drawing>
              <wp:anchor distT="0" distB="0" distL="114300" distR="114300" simplePos="0" relativeHeight="251660288" behindDoc="0" locked="0" layoutInCell="1" allowOverlap="1" wp14:anchorId="39C6376D" wp14:editId="044933F5">
                <wp:simplePos x="0" y="0"/>
                <wp:positionH relativeFrom="column">
                  <wp:posOffset>-561975</wp:posOffset>
                </wp:positionH>
                <wp:positionV relativeFrom="paragraph">
                  <wp:posOffset>-402590</wp:posOffset>
                </wp:positionV>
                <wp:extent cx="3781425" cy="61912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E0" w:rsidRPr="00D43367" w:rsidRDefault="000B70CD" w:rsidP="006031E0">
                            <w:pPr>
                              <w:jc w:val="center"/>
                              <w:rPr>
                                <w:rFonts w:ascii="HGP明朝B" w:eastAsia="HGP明朝B" w:hAnsi="ＭＳ ゴシック"/>
                                <w:b/>
                                <w:sz w:val="60"/>
                                <w:szCs w:val="60"/>
                              </w:rPr>
                            </w:pPr>
                            <w:r w:rsidRPr="00D43367">
                              <w:rPr>
                                <w:rFonts w:ascii="HGP明朝B" w:eastAsia="HGP明朝B" w:hAnsi="ＭＳ ゴシック" w:hint="eastAsia"/>
                                <w:b/>
                                <w:sz w:val="60"/>
                                <w:szCs w:val="60"/>
                              </w:rPr>
                              <w:t>授業改善プラン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6376D" id="テキスト ボックス 3" o:spid="_x0000_s1034" type="#_x0000_t202" style="position:absolute;left:0;text-align:left;margin-left:-44.25pt;margin-top:-31.7pt;width:297.7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" stroked="f">
                <v:textbox inset="5.85pt,.7pt,5.85pt,.7pt">
                  <w:txbxContent>
                    <w:p w:rsidR="006031E0" w:rsidRPr="00D43367" w:rsidRDefault="000B70CD" w:rsidP="006031E0">
                      <w:pPr>
                        <w:jc w:val="center"/>
                        <w:rPr>
                          <w:rFonts w:ascii="HGP明朝B" w:eastAsia="HGP明朝B" w:hAnsi="ＭＳ ゴシック"/>
                          <w:b/>
                          <w:sz w:val="60"/>
                          <w:szCs w:val="60"/>
                        </w:rPr>
                      </w:pPr>
                      <w:r w:rsidRPr="00D43367">
                        <w:rPr>
                          <w:rFonts w:ascii="HGP明朝B" w:eastAsia="HGP明朝B" w:hAnsi="ＭＳ ゴシック" w:hint="eastAsia"/>
                          <w:b/>
                          <w:sz w:val="60"/>
                          <w:szCs w:val="60"/>
                        </w:rPr>
                        <w:t>授業改善プラン</w:t>
                      </w:r>
                    </w:p>
                  </w:txbxContent>
                </v:textbox>
              </v:shape>
            </w:pict>
          </mc:Fallback>
        </mc:AlternateContent>
      </w:r>
      <w:r w:rsidR="00326B3E">
        <w:rPr>
          <w:noProof/>
        </w:rPr>
        <mc:AlternateContent>
          <mc:Choice Requires="wps">
            <w:drawing>
              <wp:anchor distT="0" distB="0" distL="114300" distR="114300" simplePos="0" relativeHeight="251658240" behindDoc="0" locked="0" layoutInCell="1" allowOverlap="1" wp14:anchorId="07FFFC24" wp14:editId="027898B8">
                <wp:simplePos x="0" y="0"/>
                <wp:positionH relativeFrom="column">
                  <wp:posOffset>3620135</wp:posOffset>
                </wp:positionH>
                <wp:positionV relativeFrom="paragraph">
                  <wp:posOffset>-320040</wp:posOffset>
                </wp:positionV>
                <wp:extent cx="4819650" cy="4000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00050"/>
                        </a:xfrm>
                        <a:prstGeom prst="rect">
                          <a:avLst/>
                        </a:prstGeom>
                        <a:ln>
                          <a:noFill/>
                        </a:ln>
                        <a:extLst/>
                      </wps:spPr>
                      <wps:style>
                        <a:lnRef idx="2">
                          <a:schemeClr val="dk1"/>
                        </a:lnRef>
                        <a:fillRef idx="1">
                          <a:schemeClr val="lt1"/>
                        </a:fillRef>
                        <a:effectRef idx="0">
                          <a:schemeClr val="dk1"/>
                        </a:effectRef>
                        <a:fontRef idx="minor">
                          <a:schemeClr val="dk1"/>
                        </a:fontRef>
                      </wps:style>
                      <wps:txbx>
                        <w:txbxContent>
                          <w:p w:rsidR="00F1140F" w:rsidRPr="008B0145" w:rsidRDefault="0050583E" w:rsidP="000E0BDF">
                            <w:pPr>
                              <w:pBdr>
                                <w:bottom w:val="single" w:sz="4" w:space="1" w:color="auto"/>
                              </w:pBdr>
                              <w:rPr>
                                <w:rFonts w:ascii="ＭＳ ゴシック" w:eastAsia="ＭＳ ゴシック" w:hAnsi="ＭＳ ゴシック" w:cs="メイリオ"/>
                                <w:b/>
                                <w:sz w:val="28"/>
                              </w:rPr>
                            </w:pPr>
                            <w:r>
                              <w:rPr>
                                <w:rFonts w:ascii="ＭＳ ゴシック" w:eastAsia="ＭＳ ゴシック" w:hAnsi="ＭＳ ゴシック" w:cs="メイリオ" w:hint="eastAsia"/>
                                <w:b/>
                                <w:sz w:val="36"/>
                                <w:szCs w:val="28"/>
                              </w:rPr>
                              <w:t>第八</w:t>
                            </w:r>
                            <w:r w:rsidR="0063150E">
                              <w:rPr>
                                <w:rFonts w:ascii="ＭＳ ゴシック" w:eastAsia="ＭＳ ゴシック" w:hAnsi="ＭＳ ゴシック" w:cs="メイリオ" w:hint="eastAsia"/>
                                <w:b/>
                                <w:sz w:val="36"/>
                                <w:szCs w:val="28"/>
                              </w:rPr>
                              <w:t>中</w:t>
                            </w:r>
                            <w:r w:rsidR="00F1140F" w:rsidRPr="008B0145">
                              <w:rPr>
                                <w:rFonts w:ascii="ＭＳ ゴシック" w:eastAsia="ＭＳ ゴシック" w:hAnsi="ＭＳ ゴシック" w:cs="メイリオ" w:hint="eastAsia"/>
                                <w:b/>
                                <w:sz w:val="36"/>
                                <w:szCs w:val="28"/>
                              </w:rPr>
                              <w:t xml:space="preserve">学校　</w:t>
                            </w:r>
                            <w:r>
                              <w:rPr>
                                <w:rFonts w:ascii="ＭＳ ゴシック" w:eastAsia="ＭＳ ゴシック" w:hAnsi="ＭＳ ゴシック" w:cs="メイリオ" w:hint="eastAsia"/>
                                <w:b/>
                                <w:sz w:val="36"/>
                                <w:szCs w:val="28"/>
                              </w:rPr>
                              <w:t>国語</w:t>
                            </w:r>
                            <w:r w:rsidR="0063150E">
                              <w:rPr>
                                <w:rFonts w:ascii="ＭＳ ゴシック" w:eastAsia="ＭＳ ゴシック" w:hAnsi="ＭＳ ゴシック" w:cs="メイリオ" w:hint="eastAsia"/>
                                <w:b/>
                                <w:sz w:val="36"/>
                                <w:szCs w:val="28"/>
                              </w:rPr>
                              <w:t xml:space="preserve">科　</w:t>
                            </w:r>
                            <w:r w:rsidR="00F1140F" w:rsidRPr="008B0145">
                              <w:rPr>
                                <w:rFonts w:ascii="ＭＳ ゴシック" w:eastAsia="ＭＳ ゴシック" w:hAnsi="ＭＳ ゴシック" w:cs="メイリオ" w:hint="eastAsia"/>
                                <w:b/>
                                <w:sz w:val="36"/>
                                <w:szCs w:val="28"/>
                              </w:rPr>
                              <w:t>授業改善プラン</w:t>
                            </w:r>
                          </w:p>
                          <w:p w:rsidR="00DD5D9B" w:rsidRDefault="00DD5D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FFC24" id="テキスト ボックス 2" o:spid="_x0000_s1035" type="#_x0000_t202" style="position:absolute;left:0;text-align:left;margin-left:285.05pt;margin-top:-25.2pt;width:379.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" fillcolor="white [3201]" stroked="f" strokeweight="1pt">
                <v:textbox inset="5.85pt,.7pt,5.85pt,.7pt">
                  <w:txbxContent>
                    <w:p w:rsidR="00F1140F" w:rsidRPr="008B0145" w:rsidRDefault="0050583E" w:rsidP="000E0BDF">
                      <w:pPr>
                        <w:pBdr>
                          <w:bottom w:val="single" w:sz="4" w:space="1" w:color="auto"/>
                        </w:pBdr>
                        <w:rPr>
                          <w:rFonts w:ascii="ＭＳ ゴシック" w:eastAsia="ＭＳ ゴシック" w:hAnsi="ＭＳ ゴシック" w:cs="メイリオ"/>
                          <w:b/>
                          <w:sz w:val="28"/>
                        </w:rPr>
                      </w:pPr>
                      <w:r>
                        <w:rPr>
                          <w:rFonts w:ascii="ＭＳ ゴシック" w:eastAsia="ＭＳ ゴシック" w:hAnsi="ＭＳ ゴシック" w:cs="メイリオ" w:hint="eastAsia"/>
                          <w:b/>
                          <w:sz w:val="36"/>
                          <w:szCs w:val="28"/>
                        </w:rPr>
                        <w:t>第八</w:t>
                      </w:r>
                      <w:r w:rsidR="0063150E">
                        <w:rPr>
                          <w:rFonts w:ascii="ＭＳ ゴシック" w:eastAsia="ＭＳ ゴシック" w:hAnsi="ＭＳ ゴシック" w:cs="メイリオ" w:hint="eastAsia"/>
                          <w:b/>
                          <w:sz w:val="36"/>
                          <w:szCs w:val="28"/>
                        </w:rPr>
                        <w:t>中</w:t>
                      </w:r>
                      <w:r w:rsidR="00F1140F" w:rsidRPr="008B0145">
                        <w:rPr>
                          <w:rFonts w:ascii="ＭＳ ゴシック" w:eastAsia="ＭＳ ゴシック" w:hAnsi="ＭＳ ゴシック" w:cs="メイリオ" w:hint="eastAsia"/>
                          <w:b/>
                          <w:sz w:val="36"/>
                          <w:szCs w:val="28"/>
                        </w:rPr>
                        <w:t xml:space="preserve">学校　</w:t>
                      </w:r>
                      <w:r>
                        <w:rPr>
                          <w:rFonts w:ascii="ＭＳ ゴシック" w:eastAsia="ＭＳ ゴシック" w:hAnsi="ＭＳ ゴシック" w:cs="メイリオ" w:hint="eastAsia"/>
                          <w:b/>
                          <w:sz w:val="36"/>
                          <w:szCs w:val="28"/>
                        </w:rPr>
                        <w:t>国語</w:t>
                      </w:r>
                      <w:r w:rsidR="0063150E">
                        <w:rPr>
                          <w:rFonts w:ascii="ＭＳ ゴシック" w:eastAsia="ＭＳ ゴシック" w:hAnsi="ＭＳ ゴシック" w:cs="メイリオ" w:hint="eastAsia"/>
                          <w:b/>
                          <w:sz w:val="36"/>
                          <w:szCs w:val="28"/>
                        </w:rPr>
                        <w:t xml:space="preserve">科　</w:t>
                      </w:r>
                      <w:r w:rsidR="00F1140F" w:rsidRPr="008B0145">
                        <w:rPr>
                          <w:rFonts w:ascii="ＭＳ ゴシック" w:eastAsia="ＭＳ ゴシック" w:hAnsi="ＭＳ ゴシック" w:cs="メイリオ" w:hint="eastAsia"/>
                          <w:b/>
                          <w:sz w:val="36"/>
                          <w:szCs w:val="28"/>
                        </w:rPr>
                        <w:t>授業改善プラン</w:t>
                      </w:r>
                    </w:p>
                    <w:p w:rsidR="00DD5D9B" w:rsidRDefault="00DD5D9B"/>
                  </w:txbxContent>
                </v:textbox>
              </v:shape>
            </w:pict>
          </mc:Fallback>
        </mc:AlternateContent>
      </w:r>
    </w:p>
    <w:sectPr w:rsidR="00AC6171" w:rsidSect="00F51F1F">
      <w:pgSz w:w="23811" w:h="16838" w:orient="landscape" w:code="8"/>
      <w:pgMar w:top="1418" w:right="1134" w:bottom="1418" w:left="1134"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133" w:rsidRDefault="00273133" w:rsidP="00BC6749">
      <w:r>
        <w:separator/>
      </w:r>
    </w:p>
  </w:endnote>
  <w:endnote w:type="continuationSeparator" w:id="0">
    <w:p w:rsidR="00273133" w:rsidRDefault="00273133" w:rsidP="00BC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133" w:rsidRDefault="00273133" w:rsidP="00BC6749">
      <w:r>
        <w:separator/>
      </w:r>
    </w:p>
  </w:footnote>
  <w:footnote w:type="continuationSeparator" w:id="0">
    <w:p w:rsidR="00273133" w:rsidRDefault="00273133" w:rsidP="00BC6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7A22"/>
    <w:multiLevelType w:val="hybridMultilevel"/>
    <w:tmpl w:val="429EF4DA"/>
    <w:lvl w:ilvl="0" w:tplc="BF88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A5630F"/>
    <w:multiLevelType w:val="hybridMultilevel"/>
    <w:tmpl w:val="E78A4D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EB51DC"/>
    <w:multiLevelType w:val="hybridMultilevel"/>
    <w:tmpl w:val="5EA6A346"/>
    <w:lvl w:ilvl="0" w:tplc="6D4C7A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C287C"/>
    <w:multiLevelType w:val="hybridMultilevel"/>
    <w:tmpl w:val="072C6584"/>
    <w:lvl w:ilvl="0" w:tplc="BCFA611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D36602"/>
    <w:multiLevelType w:val="hybridMultilevel"/>
    <w:tmpl w:val="3A788294"/>
    <w:lvl w:ilvl="0" w:tplc="CBE82EF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203470"/>
    <w:multiLevelType w:val="hybridMultilevel"/>
    <w:tmpl w:val="42AE9248"/>
    <w:lvl w:ilvl="0" w:tplc="7D78009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9756C5A"/>
    <w:multiLevelType w:val="hybridMultilevel"/>
    <w:tmpl w:val="2C7636A0"/>
    <w:lvl w:ilvl="0" w:tplc="9F0C1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B42F15"/>
    <w:multiLevelType w:val="hybridMultilevel"/>
    <w:tmpl w:val="1E3C26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543F75"/>
    <w:multiLevelType w:val="hybridMultilevel"/>
    <w:tmpl w:val="48660534"/>
    <w:lvl w:ilvl="0" w:tplc="2AD6D6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803D9E"/>
    <w:multiLevelType w:val="hybridMultilevel"/>
    <w:tmpl w:val="D9F8A84A"/>
    <w:lvl w:ilvl="0" w:tplc="561E46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9D722D"/>
    <w:multiLevelType w:val="hybridMultilevel"/>
    <w:tmpl w:val="C426571A"/>
    <w:lvl w:ilvl="0" w:tplc="A8E4C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586881"/>
    <w:multiLevelType w:val="hybridMultilevel"/>
    <w:tmpl w:val="20D6303C"/>
    <w:lvl w:ilvl="0" w:tplc="28F80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418B6"/>
    <w:multiLevelType w:val="hybridMultilevel"/>
    <w:tmpl w:val="73DAE200"/>
    <w:lvl w:ilvl="0" w:tplc="D670F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8"/>
  </w:num>
  <w:num w:numId="4">
    <w:abstractNumId w:val="9"/>
  </w:num>
  <w:num w:numId="5">
    <w:abstractNumId w:val="3"/>
  </w:num>
  <w:num w:numId="6">
    <w:abstractNumId w:val="5"/>
  </w:num>
  <w:num w:numId="7">
    <w:abstractNumId w:val="4"/>
  </w:num>
  <w:num w:numId="8">
    <w:abstractNumId w:val="0"/>
  </w:num>
  <w:num w:numId="9">
    <w:abstractNumId w:val="2"/>
  </w:num>
  <w:num w:numId="10">
    <w:abstractNumId w:val="10"/>
  </w:num>
  <w:num w:numId="11">
    <w:abstractNumId w:val="11"/>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CA"/>
    <w:rsid w:val="0001010E"/>
    <w:rsid w:val="0002075F"/>
    <w:rsid w:val="00023963"/>
    <w:rsid w:val="0009174B"/>
    <w:rsid w:val="000B70CD"/>
    <w:rsid w:val="000C04E4"/>
    <w:rsid w:val="000C4B30"/>
    <w:rsid w:val="000C66B7"/>
    <w:rsid w:val="000C7B88"/>
    <w:rsid w:val="000D0804"/>
    <w:rsid w:val="000D364B"/>
    <w:rsid w:val="000D503C"/>
    <w:rsid w:val="000D704F"/>
    <w:rsid w:val="000E0BDF"/>
    <w:rsid w:val="000E0FF6"/>
    <w:rsid w:val="000F31B4"/>
    <w:rsid w:val="00102522"/>
    <w:rsid w:val="00116148"/>
    <w:rsid w:val="0011695E"/>
    <w:rsid w:val="001343B1"/>
    <w:rsid w:val="0014722E"/>
    <w:rsid w:val="00151251"/>
    <w:rsid w:val="001516C2"/>
    <w:rsid w:val="00162536"/>
    <w:rsid w:val="001737B1"/>
    <w:rsid w:val="00174FE6"/>
    <w:rsid w:val="00185F6C"/>
    <w:rsid w:val="00193C95"/>
    <w:rsid w:val="001F0A62"/>
    <w:rsid w:val="001F3802"/>
    <w:rsid w:val="001F3B01"/>
    <w:rsid w:val="001F528C"/>
    <w:rsid w:val="001F6A7E"/>
    <w:rsid w:val="00201444"/>
    <w:rsid w:val="00273133"/>
    <w:rsid w:val="002770D4"/>
    <w:rsid w:val="0028618E"/>
    <w:rsid w:val="002A1704"/>
    <w:rsid w:val="002B17F7"/>
    <w:rsid w:val="002B2761"/>
    <w:rsid w:val="00320B70"/>
    <w:rsid w:val="003222ED"/>
    <w:rsid w:val="00326B3E"/>
    <w:rsid w:val="00355354"/>
    <w:rsid w:val="00366D4D"/>
    <w:rsid w:val="003820B3"/>
    <w:rsid w:val="0038232F"/>
    <w:rsid w:val="00392EDD"/>
    <w:rsid w:val="00394493"/>
    <w:rsid w:val="003A29F2"/>
    <w:rsid w:val="003C27DE"/>
    <w:rsid w:val="003C62EF"/>
    <w:rsid w:val="003D420C"/>
    <w:rsid w:val="003D43E9"/>
    <w:rsid w:val="003D5B5D"/>
    <w:rsid w:val="003D7CC1"/>
    <w:rsid w:val="003E2DA2"/>
    <w:rsid w:val="003F6BE8"/>
    <w:rsid w:val="00424C97"/>
    <w:rsid w:val="00426251"/>
    <w:rsid w:val="00431BAA"/>
    <w:rsid w:val="00436AE8"/>
    <w:rsid w:val="00446CC4"/>
    <w:rsid w:val="004577D4"/>
    <w:rsid w:val="00480298"/>
    <w:rsid w:val="00481047"/>
    <w:rsid w:val="00493548"/>
    <w:rsid w:val="004A6CBF"/>
    <w:rsid w:val="004C7F56"/>
    <w:rsid w:val="004D0725"/>
    <w:rsid w:val="004D5600"/>
    <w:rsid w:val="004E1115"/>
    <w:rsid w:val="004F1C61"/>
    <w:rsid w:val="004F72EF"/>
    <w:rsid w:val="0050583E"/>
    <w:rsid w:val="00507626"/>
    <w:rsid w:val="00510397"/>
    <w:rsid w:val="00510521"/>
    <w:rsid w:val="00520B9F"/>
    <w:rsid w:val="00521100"/>
    <w:rsid w:val="0052661E"/>
    <w:rsid w:val="005403F9"/>
    <w:rsid w:val="0054153C"/>
    <w:rsid w:val="005420F0"/>
    <w:rsid w:val="00543FED"/>
    <w:rsid w:val="00550A42"/>
    <w:rsid w:val="005529F4"/>
    <w:rsid w:val="00560453"/>
    <w:rsid w:val="005958BE"/>
    <w:rsid w:val="005C1E52"/>
    <w:rsid w:val="005C26DE"/>
    <w:rsid w:val="005C524E"/>
    <w:rsid w:val="005D38E5"/>
    <w:rsid w:val="005E3AAD"/>
    <w:rsid w:val="005E3ECC"/>
    <w:rsid w:val="005E45FF"/>
    <w:rsid w:val="005E5F05"/>
    <w:rsid w:val="005E773F"/>
    <w:rsid w:val="005E7ABC"/>
    <w:rsid w:val="005F3447"/>
    <w:rsid w:val="00600DDA"/>
    <w:rsid w:val="006031E0"/>
    <w:rsid w:val="0060324A"/>
    <w:rsid w:val="00604FA7"/>
    <w:rsid w:val="00625FA0"/>
    <w:rsid w:val="0063150E"/>
    <w:rsid w:val="006379E8"/>
    <w:rsid w:val="0065329F"/>
    <w:rsid w:val="0066398B"/>
    <w:rsid w:val="0068307C"/>
    <w:rsid w:val="006B21C2"/>
    <w:rsid w:val="006B3B89"/>
    <w:rsid w:val="006B52FB"/>
    <w:rsid w:val="006C191A"/>
    <w:rsid w:val="006D27F8"/>
    <w:rsid w:val="006E3067"/>
    <w:rsid w:val="006F16A8"/>
    <w:rsid w:val="006F40AA"/>
    <w:rsid w:val="006F4D0F"/>
    <w:rsid w:val="007253F9"/>
    <w:rsid w:val="00751006"/>
    <w:rsid w:val="00766400"/>
    <w:rsid w:val="007A439E"/>
    <w:rsid w:val="007B69C4"/>
    <w:rsid w:val="007F6C5A"/>
    <w:rsid w:val="00804D38"/>
    <w:rsid w:val="00806B6F"/>
    <w:rsid w:val="00841C8B"/>
    <w:rsid w:val="00844301"/>
    <w:rsid w:val="00851566"/>
    <w:rsid w:val="00873A83"/>
    <w:rsid w:val="00883FB4"/>
    <w:rsid w:val="008877C0"/>
    <w:rsid w:val="008A272F"/>
    <w:rsid w:val="008B0145"/>
    <w:rsid w:val="008B099D"/>
    <w:rsid w:val="008B5DA5"/>
    <w:rsid w:val="008C4628"/>
    <w:rsid w:val="008E09F3"/>
    <w:rsid w:val="00903F38"/>
    <w:rsid w:val="00916AD7"/>
    <w:rsid w:val="009252CA"/>
    <w:rsid w:val="00942EAC"/>
    <w:rsid w:val="00960677"/>
    <w:rsid w:val="00996F74"/>
    <w:rsid w:val="0099721A"/>
    <w:rsid w:val="009A28EE"/>
    <w:rsid w:val="009A29FB"/>
    <w:rsid w:val="009A52C1"/>
    <w:rsid w:val="009B7A96"/>
    <w:rsid w:val="009C0A3F"/>
    <w:rsid w:val="009C3EA0"/>
    <w:rsid w:val="009D3EA4"/>
    <w:rsid w:val="009E7925"/>
    <w:rsid w:val="009F001F"/>
    <w:rsid w:val="00A05CD3"/>
    <w:rsid w:val="00A107D4"/>
    <w:rsid w:val="00A12132"/>
    <w:rsid w:val="00A22B24"/>
    <w:rsid w:val="00A47C08"/>
    <w:rsid w:val="00A73742"/>
    <w:rsid w:val="00A923CE"/>
    <w:rsid w:val="00A97DCF"/>
    <w:rsid w:val="00AB26D1"/>
    <w:rsid w:val="00AD6CA0"/>
    <w:rsid w:val="00AE7FD5"/>
    <w:rsid w:val="00B37760"/>
    <w:rsid w:val="00B40F44"/>
    <w:rsid w:val="00B44F96"/>
    <w:rsid w:val="00B45F63"/>
    <w:rsid w:val="00B6610E"/>
    <w:rsid w:val="00B7562B"/>
    <w:rsid w:val="00BC2238"/>
    <w:rsid w:val="00BC25D1"/>
    <w:rsid w:val="00BC3FD8"/>
    <w:rsid w:val="00BC6749"/>
    <w:rsid w:val="00BD3BCF"/>
    <w:rsid w:val="00BF73E1"/>
    <w:rsid w:val="00C122ED"/>
    <w:rsid w:val="00C2532E"/>
    <w:rsid w:val="00C25E69"/>
    <w:rsid w:val="00C31572"/>
    <w:rsid w:val="00C4082A"/>
    <w:rsid w:val="00C5361C"/>
    <w:rsid w:val="00C572E6"/>
    <w:rsid w:val="00C65967"/>
    <w:rsid w:val="00C77062"/>
    <w:rsid w:val="00C938B1"/>
    <w:rsid w:val="00CA536E"/>
    <w:rsid w:val="00CA63EF"/>
    <w:rsid w:val="00CB42B9"/>
    <w:rsid w:val="00CC2E5E"/>
    <w:rsid w:val="00CD0871"/>
    <w:rsid w:val="00D23CC7"/>
    <w:rsid w:val="00D31936"/>
    <w:rsid w:val="00D43367"/>
    <w:rsid w:val="00D6085C"/>
    <w:rsid w:val="00D97F23"/>
    <w:rsid w:val="00DA28CC"/>
    <w:rsid w:val="00DD2793"/>
    <w:rsid w:val="00DD5D9B"/>
    <w:rsid w:val="00DE2B4A"/>
    <w:rsid w:val="00DF08DF"/>
    <w:rsid w:val="00E0461E"/>
    <w:rsid w:val="00E20D6F"/>
    <w:rsid w:val="00E24606"/>
    <w:rsid w:val="00E26C60"/>
    <w:rsid w:val="00E37D00"/>
    <w:rsid w:val="00E651BE"/>
    <w:rsid w:val="00E660BD"/>
    <w:rsid w:val="00E70CE6"/>
    <w:rsid w:val="00E81268"/>
    <w:rsid w:val="00E81E84"/>
    <w:rsid w:val="00E906B9"/>
    <w:rsid w:val="00EC3C7C"/>
    <w:rsid w:val="00EF009E"/>
    <w:rsid w:val="00EF062E"/>
    <w:rsid w:val="00F069EF"/>
    <w:rsid w:val="00F1140F"/>
    <w:rsid w:val="00F21277"/>
    <w:rsid w:val="00F2176F"/>
    <w:rsid w:val="00F43706"/>
    <w:rsid w:val="00F51F1F"/>
    <w:rsid w:val="00F5792D"/>
    <w:rsid w:val="00F74BF8"/>
    <w:rsid w:val="00F76C7A"/>
    <w:rsid w:val="00F93124"/>
    <w:rsid w:val="00F95AEE"/>
    <w:rsid w:val="00FA20E1"/>
    <w:rsid w:val="00FC087F"/>
    <w:rsid w:val="00FD0DD8"/>
    <w:rsid w:val="00FE0659"/>
    <w:rsid w:val="00FE28E2"/>
    <w:rsid w:val="00FF3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9E31AF4"/>
  <w15:docId w15:val="{2F54EA67-4CC0-4801-BE9C-4DA81DD9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DA5"/>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749"/>
    <w:pPr>
      <w:tabs>
        <w:tab w:val="center" w:pos="4252"/>
        <w:tab w:val="right" w:pos="8504"/>
      </w:tabs>
      <w:snapToGrid w:val="0"/>
    </w:pPr>
  </w:style>
  <w:style w:type="character" w:customStyle="1" w:styleId="a4">
    <w:name w:val="ヘッダー (文字)"/>
    <w:basedOn w:val="a0"/>
    <w:link w:val="a3"/>
    <w:uiPriority w:val="99"/>
    <w:rsid w:val="00BC6749"/>
    <w:rPr>
      <w:rFonts w:ascii="ＭＳ 明朝" w:eastAsia="ＭＳ 明朝" w:hAnsi="Century" w:cs="Times New Roman"/>
      <w:sz w:val="22"/>
    </w:rPr>
  </w:style>
  <w:style w:type="paragraph" w:styleId="a5">
    <w:name w:val="footer"/>
    <w:basedOn w:val="a"/>
    <w:link w:val="a6"/>
    <w:uiPriority w:val="99"/>
    <w:unhideWhenUsed/>
    <w:rsid w:val="00BC6749"/>
    <w:pPr>
      <w:tabs>
        <w:tab w:val="center" w:pos="4252"/>
        <w:tab w:val="right" w:pos="8504"/>
      </w:tabs>
      <w:snapToGrid w:val="0"/>
    </w:pPr>
  </w:style>
  <w:style w:type="character" w:customStyle="1" w:styleId="a6">
    <w:name w:val="フッター (文字)"/>
    <w:basedOn w:val="a0"/>
    <w:link w:val="a5"/>
    <w:uiPriority w:val="99"/>
    <w:rsid w:val="00BC6749"/>
    <w:rPr>
      <w:rFonts w:ascii="ＭＳ 明朝" w:eastAsia="ＭＳ 明朝" w:hAnsi="Century" w:cs="Times New Roman"/>
      <w:sz w:val="22"/>
    </w:rPr>
  </w:style>
  <w:style w:type="paragraph" w:styleId="a7">
    <w:name w:val="Balloon Text"/>
    <w:basedOn w:val="a"/>
    <w:link w:val="a8"/>
    <w:uiPriority w:val="99"/>
    <w:semiHidden/>
    <w:unhideWhenUsed/>
    <w:rsid w:val="00600D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0DDA"/>
    <w:rPr>
      <w:rFonts w:asciiTheme="majorHAnsi" w:eastAsiaTheme="majorEastAsia" w:hAnsiTheme="majorHAnsi" w:cstheme="majorBidi"/>
      <w:sz w:val="18"/>
      <w:szCs w:val="18"/>
    </w:rPr>
  </w:style>
  <w:style w:type="paragraph" w:styleId="a9">
    <w:name w:val="List Paragraph"/>
    <w:basedOn w:val="a"/>
    <w:uiPriority w:val="34"/>
    <w:qFormat/>
    <w:rsid w:val="00B44F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31970">
      <w:bodyDiv w:val="1"/>
      <w:marLeft w:val="0"/>
      <w:marRight w:val="0"/>
      <w:marTop w:val="0"/>
      <w:marBottom w:val="0"/>
      <w:divBdr>
        <w:top w:val="none" w:sz="0" w:space="0" w:color="auto"/>
        <w:left w:val="none" w:sz="0" w:space="0" w:color="auto"/>
        <w:bottom w:val="none" w:sz="0" w:space="0" w:color="auto"/>
        <w:right w:val="none" w:sz="0" w:space="0" w:color="auto"/>
      </w:divBdr>
    </w:div>
    <w:div w:id="983437535">
      <w:bodyDiv w:val="1"/>
      <w:marLeft w:val="0"/>
      <w:marRight w:val="0"/>
      <w:marTop w:val="0"/>
      <w:marBottom w:val="0"/>
      <w:divBdr>
        <w:top w:val="none" w:sz="0" w:space="0" w:color="auto"/>
        <w:left w:val="none" w:sz="0" w:space="0" w:color="auto"/>
        <w:bottom w:val="none" w:sz="0" w:space="0" w:color="auto"/>
        <w:right w:val="none" w:sz="0" w:space="0" w:color="auto"/>
      </w:divBdr>
    </w:div>
    <w:div w:id="1055668082">
      <w:bodyDiv w:val="1"/>
      <w:marLeft w:val="0"/>
      <w:marRight w:val="0"/>
      <w:marTop w:val="0"/>
      <w:marBottom w:val="0"/>
      <w:divBdr>
        <w:top w:val="none" w:sz="0" w:space="0" w:color="auto"/>
        <w:left w:val="none" w:sz="0" w:space="0" w:color="auto"/>
        <w:bottom w:val="none" w:sz="0" w:space="0" w:color="auto"/>
        <w:right w:val="none" w:sz="0" w:space="0" w:color="auto"/>
      </w:divBdr>
    </w:div>
    <w:div w:id="11748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C9EA-E27A-4711-9236-D0D220AD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1</Pages>
  <Words>1</Words>
  <Characters>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目黒区役所</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石邑由紀子</dc:creator>
  <cp:lastModifiedBy>meza-suko</cp:lastModifiedBy>
  <cp:revision>29</cp:revision>
  <cp:lastPrinted>2018-05-17T02:50:00Z</cp:lastPrinted>
  <dcterms:created xsi:type="dcterms:W3CDTF">2018-08-20T00:52:00Z</dcterms:created>
  <dcterms:modified xsi:type="dcterms:W3CDTF">2022-09-14T09:43:00Z</dcterms:modified>
</cp:coreProperties>
</file>